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9B" w:rsidRDefault="0028529B">
      <w:pPr>
        <w:pStyle w:val="Textoindependiente"/>
        <w:rPr>
          <w:rFonts w:ascii="Times New Roman"/>
          <w:sz w:val="20"/>
        </w:rPr>
      </w:pPr>
    </w:p>
    <w:p w:rsidR="0028529B" w:rsidRDefault="0028529B">
      <w:pPr>
        <w:pStyle w:val="Textoindependiente"/>
        <w:rPr>
          <w:rFonts w:ascii="Times New Roman"/>
          <w:sz w:val="20"/>
        </w:rPr>
      </w:pPr>
    </w:p>
    <w:p w:rsidR="0028529B" w:rsidRDefault="0028529B">
      <w:pPr>
        <w:pStyle w:val="Textoindependiente"/>
        <w:rPr>
          <w:rFonts w:ascii="Times New Roman"/>
          <w:sz w:val="20"/>
        </w:rPr>
      </w:pPr>
    </w:p>
    <w:p w:rsidR="00AC2139" w:rsidRDefault="00AC2139">
      <w:pPr>
        <w:pStyle w:val="Textoindependiente"/>
        <w:rPr>
          <w:rFonts w:ascii="Times New Roman"/>
          <w:sz w:val="20"/>
        </w:rPr>
      </w:pPr>
    </w:p>
    <w:p w:rsidR="00AC2139" w:rsidRDefault="00AC2139">
      <w:pPr>
        <w:pStyle w:val="Textoindependiente"/>
        <w:rPr>
          <w:rFonts w:ascii="Times New Roman"/>
          <w:sz w:val="20"/>
        </w:rPr>
      </w:pPr>
    </w:p>
    <w:p w:rsidR="00AC2139" w:rsidRDefault="00AC2139">
      <w:pPr>
        <w:pStyle w:val="Textoindependiente"/>
        <w:rPr>
          <w:rFonts w:ascii="Times New Roman"/>
          <w:sz w:val="20"/>
        </w:rPr>
      </w:pPr>
    </w:p>
    <w:p w:rsidR="00AC2139" w:rsidRDefault="00AC2139">
      <w:pPr>
        <w:pStyle w:val="Textoindependiente"/>
        <w:rPr>
          <w:rFonts w:ascii="Times New Roman"/>
          <w:sz w:val="20"/>
        </w:rPr>
      </w:pPr>
    </w:p>
    <w:p w:rsidR="00AC2139" w:rsidRDefault="00AC2139">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Pr="00AC2139" w:rsidRDefault="00633720">
      <w:pPr>
        <w:pStyle w:val="Textoindependiente"/>
        <w:rPr>
          <w:rFonts w:asciiTheme="minorHAnsi" w:hAnsiTheme="minorHAnsi" w:cstheme="minorHAnsi"/>
          <w:sz w:val="20"/>
        </w:rPr>
      </w:pPr>
    </w:p>
    <w:p w:rsidR="00633720" w:rsidRPr="00AC2139" w:rsidRDefault="00633720">
      <w:pPr>
        <w:pStyle w:val="Textoindependiente"/>
        <w:rPr>
          <w:rFonts w:asciiTheme="minorHAnsi" w:hAnsiTheme="minorHAnsi" w:cstheme="minorHAnsi"/>
          <w:sz w:val="20"/>
        </w:rPr>
      </w:pPr>
    </w:p>
    <w:p w:rsidR="00AC2139" w:rsidRPr="00AC2139" w:rsidRDefault="00AC2139" w:rsidP="00AC2139">
      <w:pPr>
        <w:pStyle w:val="Default"/>
        <w:jc w:val="center"/>
        <w:rPr>
          <w:rFonts w:asciiTheme="minorHAnsi" w:hAnsiTheme="minorHAnsi" w:cstheme="minorHAnsi"/>
          <w:b/>
          <w:bCs/>
          <w:sz w:val="40"/>
          <w:szCs w:val="22"/>
        </w:rPr>
      </w:pPr>
      <w:r w:rsidRPr="00AC2139">
        <w:rPr>
          <w:rFonts w:asciiTheme="minorHAnsi" w:hAnsiTheme="minorHAnsi" w:cstheme="minorHAnsi"/>
          <w:b/>
          <w:bCs/>
          <w:sz w:val="40"/>
          <w:szCs w:val="22"/>
        </w:rPr>
        <w:t xml:space="preserve">PLAN DE </w:t>
      </w:r>
      <w:r w:rsidR="007E508A">
        <w:rPr>
          <w:rFonts w:asciiTheme="minorHAnsi" w:hAnsiTheme="minorHAnsi" w:cstheme="minorHAnsi"/>
          <w:b/>
          <w:bCs/>
          <w:sz w:val="40"/>
          <w:szCs w:val="22"/>
        </w:rPr>
        <w:t xml:space="preserve">APOYO A LA </w:t>
      </w:r>
      <w:r w:rsidRPr="00AC2139">
        <w:rPr>
          <w:rFonts w:asciiTheme="minorHAnsi" w:hAnsiTheme="minorHAnsi" w:cstheme="minorHAnsi"/>
          <w:b/>
          <w:bCs/>
          <w:sz w:val="40"/>
          <w:szCs w:val="22"/>
        </w:rPr>
        <w:t>INCLUSIÓN</w:t>
      </w:r>
    </w:p>
    <w:p w:rsidR="00AC2139" w:rsidRPr="00AC2139" w:rsidRDefault="00AC2139" w:rsidP="00AC2139">
      <w:pPr>
        <w:pStyle w:val="Default"/>
        <w:jc w:val="center"/>
        <w:rPr>
          <w:rFonts w:asciiTheme="minorHAnsi" w:hAnsiTheme="minorHAnsi" w:cstheme="minorHAnsi"/>
          <w:b/>
          <w:bCs/>
          <w:sz w:val="40"/>
          <w:szCs w:val="22"/>
        </w:rPr>
      </w:pPr>
    </w:p>
    <w:p w:rsidR="00AC2139" w:rsidRPr="00AC2139" w:rsidRDefault="00AC2139" w:rsidP="00AC2139">
      <w:pPr>
        <w:pStyle w:val="Default"/>
        <w:jc w:val="center"/>
        <w:rPr>
          <w:rFonts w:asciiTheme="minorHAnsi" w:hAnsiTheme="minorHAnsi" w:cstheme="minorHAnsi"/>
          <w:b/>
          <w:bCs/>
          <w:sz w:val="40"/>
          <w:szCs w:val="22"/>
        </w:rPr>
      </w:pPr>
      <w:r w:rsidRPr="00AC2139">
        <w:rPr>
          <w:rFonts w:asciiTheme="minorHAnsi" w:hAnsiTheme="minorHAnsi" w:cstheme="minorHAnsi"/>
          <w:b/>
          <w:bCs/>
          <w:sz w:val="40"/>
          <w:szCs w:val="22"/>
        </w:rPr>
        <w:t>LICEO BICENTENARIO MARÍTIMO DE VALPARAÍSO</w:t>
      </w:r>
    </w:p>
    <w:p w:rsidR="00AC2139" w:rsidRPr="002D107C" w:rsidRDefault="00AC2139" w:rsidP="00AC2139">
      <w:pPr>
        <w:pStyle w:val="Default"/>
        <w:jc w:val="center"/>
        <w:rPr>
          <w:sz w:val="22"/>
          <w:szCs w:val="22"/>
        </w:rPr>
      </w:pPr>
    </w:p>
    <w:p w:rsidR="00AC2139" w:rsidRPr="002D107C" w:rsidRDefault="00AC2139" w:rsidP="00AC2139">
      <w:pPr>
        <w:rPr>
          <w:b/>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E6383F" w:rsidP="00E6383F">
      <w:pPr>
        <w:pStyle w:val="Textoindependiente"/>
        <w:tabs>
          <w:tab w:val="left" w:pos="5797"/>
        </w:tabs>
        <w:rPr>
          <w:rFonts w:ascii="Times New Roman"/>
          <w:sz w:val="20"/>
        </w:rPr>
      </w:pPr>
      <w:r>
        <w:rPr>
          <w:rFonts w:ascii="Times New Roman"/>
          <w:sz w:val="20"/>
        </w:rPr>
        <w:tab/>
      </w: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Pr="00AC2139" w:rsidRDefault="00633720">
      <w:pPr>
        <w:pStyle w:val="Textoindependiente"/>
        <w:rPr>
          <w:rFonts w:asciiTheme="minorHAnsi" w:hAnsiTheme="minorHAnsi" w:cstheme="minorHAnsi"/>
          <w:sz w:val="20"/>
        </w:rPr>
      </w:pPr>
    </w:p>
    <w:p w:rsidR="00633720" w:rsidRPr="00AC2139" w:rsidRDefault="00AC2139" w:rsidP="00AC2139">
      <w:pPr>
        <w:pStyle w:val="Textoindependiente"/>
        <w:jc w:val="center"/>
        <w:rPr>
          <w:rFonts w:asciiTheme="minorHAnsi" w:hAnsiTheme="minorHAnsi" w:cstheme="minorHAnsi"/>
          <w:b/>
        </w:rPr>
      </w:pPr>
      <w:r w:rsidRPr="00AC2139">
        <w:rPr>
          <w:rFonts w:asciiTheme="minorHAnsi" w:hAnsiTheme="minorHAnsi" w:cstheme="minorHAnsi"/>
          <w:b/>
        </w:rPr>
        <w:t>2024</w:t>
      </w: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297D96" w:rsidRDefault="00297D96">
      <w:pPr>
        <w:pStyle w:val="Textoindependiente"/>
        <w:rPr>
          <w:rFonts w:ascii="Times New Roman"/>
          <w:sz w:val="20"/>
        </w:rPr>
      </w:pPr>
    </w:p>
    <w:p w:rsidR="00EC5607" w:rsidRDefault="007E508A" w:rsidP="007E508A">
      <w:pPr>
        <w:pStyle w:val="Textoindependiente"/>
        <w:jc w:val="center"/>
        <w:rPr>
          <w:rFonts w:asciiTheme="minorHAnsi" w:hAnsiTheme="minorHAnsi" w:cstheme="minorHAnsi"/>
          <w:b/>
          <w:u w:val="single"/>
        </w:rPr>
      </w:pPr>
      <w:r>
        <w:rPr>
          <w:rFonts w:asciiTheme="minorHAnsi" w:hAnsiTheme="minorHAnsi" w:cstheme="minorHAnsi"/>
          <w:b/>
          <w:u w:val="single"/>
        </w:rPr>
        <w:t>CONTENDO</w:t>
      </w:r>
    </w:p>
    <w:p w:rsidR="007E508A" w:rsidRDefault="007E508A" w:rsidP="007E508A">
      <w:pPr>
        <w:pStyle w:val="Textoindependiente"/>
        <w:jc w:val="center"/>
        <w:rPr>
          <w:rFonts w:asciiTheme="minorHAnsi" w:hAnsiTheme="minorHAnsi" w:cstheme="minorHAnsi"/>
        </w:rPr>
      </w:pPr>
    </w:p>
    <w:p w:rsidR="004C298A" w:rsidRDefault="004C298A">
      <w:pPr>
        <w:pStyle w:val="Textoindependiente"/>
        <w:rPr>
          <w:rFonts w:asciiTheme="minorHAnsi" w:hAnsiTheme="minorHAnsi" w:cstheme="minorHAnsi"/>
        </w:rPr>
      </w:pPr>
      <w:r>
        <w:rPr>
          <w:rFonts w:asciiTheme="minorHAnsi" w:hAnsiTheme="minorHAnsi" w:cstheme="minorHAnsi"/>
        </w:rPr>
        <w:t>INTRODUCCIÓN………………………………………………………………………………………………………………</w:t>
      </w:r>
      <w:proofErr w:type="gramStart"/>
      <w:r>
        <w:rPr>
          <w:rFonts w:asciiTheme="minorHAnsi" w:hAnsiTheme="minorHAnsi" w:cstheme="minorHAnsi"/>
        </w:rPr>
        <w:t>…….</w:t>
      </w:r>
      <w:proofErr w:type="gramEnd"/>
      <w:r>
        <w:rPr>
          <w:rFonts w:asciiTheme="minorHAnsi" w:hAnsiTheme="minorHAnsi" w:cstheme="minorHAnsi"/>
        </w:rPr>
        <w:t>3</w:t>
      </w:r>
    </w:p>
    <w:p w:rsidR="007E508A" w:rsidRDefault="007E508A">
      <w:pPr>
        <w:pStyle w:val="Textoindependiente"/>
        <w:rPr>
          <w:rFonts w:asciiTheme="minorHAnsi" w:hAnsiTheme="minorHAnsi" w:cstheme="minorHAnsi"/>
        </w:rPr>
      </w:pPr>
    </w:p>
    <w:p w:rsidR="007E508A" w:rsidRDefault="007E508A">
      <w:pPr>
        <w:pStyle w:val="Textoindependiente"/>
        <w:rPr>
          <w:rFonts w:asciiTheme="minorHAnsi" w:hAnsiTheme="minorHAnsi" w:cstheme="minorHAnsi"/>
        </w:rPr>
      </w:pPr>
      <w:r>
        <w:rPr>
          <w:rFonts w:asciiTheme="minorHAnsi" w:hAnsiTheme="minorHAnsi" w:cstheme="minorHAnsi"/>
        </w:rPr>
        <w:t xml:space="preserve">DIRECCIÓN </w:t>
      </w:r>
    </w:p>
    <w:p w:rsidR="004C298A" w:rsidRPr="007E508A" w:rsidRDefault="007E508A" w:rsidP="00952EE6">
      <w:pPr>
        <w:pStyle w:val="Textoindependiente"/>
        <w:numPr>
          <w:ilvl w:val="0"/>
          <w:numId w:val="49"/>
        </w:numPr>
        <w:rPr>
          <w:rFonts w:asciiTheme="minorHAnsi" w:hAnsiTheme="minorHAnsi" w:cstheme="minorHAnsi"/>
        </w:rPr>
      </w:pPr>
      <w:r>
        <w:rPr>
          <w:rFonts w:asciiTheme="minorHAnsi" w:hAnsiTheme="minorHAnsi" w:cstheme="minorHAnsi"/>
        </w:rPr>
        <w:t xml:space="preserve">NORMATIVA </w:t>
      </w:r>
      <w:r w:rsidR="004C298A">
        <w:rPr>
          <w:rFonts w:asciiTheme="minorHAnsi" w:hAnsiTheme="minorHAnsi" w:cstheme="minorHAnsi"/>
        </w:rPr>
        <w:t>VIGENTE…………………………………………………………</w:t>
      </w:r>
      <w:r>
        <w:rPr>
          <w:rFonts w:asciiTheme="minorHAnsi" w:hAnsiTheme="minorHAnsi" w:cstheme="minorHAnsi"/>
        </w:rPr>
        <w:t>…</w:t>
      </w:r>
      <w:proofErr w:type="gramStart"/>
      <w:r>
        <w:rPr>
          <w:rFonts w:asciiTheme="minorHAnsi" w:hAnsiTheme="minorHAnsi" w:cstheme="minorHAnsi"/>
        </w:rPr>
        <w:t>…….</w:t>
      </w:r>
      <w:proofErr w:type="gramEnd"/>
      <w:r w:rsidR="004C298A">
        <w:rPr>
          <w:rFonts w:asciiTheme="minorHAnsi" w:hAnsiTheme="minorHAnsi" w:cstheme="minorHAnsi"/>
        </w:rPr>
        <w:t>……………………….….4</w:t>
      </w:r>
    </w:p>
    <w:p w:rsidR="004C298A" w:rsidRDefault="004C298A" w:rsidP="00952EE6">
      <w:pPr>
        <w:pStyle w:val="Textoindependiente"/>
        <w:numPr>
          <w:ilvl w:val="0"/>
          <w:numId w:val="49"/>
        </w:numPr>
        <w:rPr>
          <w:rFonts w:asciiTheme="minorHAnsi" w:hAnsiTheme="minorHAnsi" w:cstheme="minorHAnsi"/>
        </w:rPr>
      </w:pPr>
      <w:r>
        <w:rPr>
          <w:rFonts w:asciiTheme="minorHAnsi" w:hAnsiTheme="minorHAnsi" w:cstheme="minorHAnsi"/>
        </w:rPr>
        <w:t>PROYECTO EDUCATIVO…………………………………………………………</w:t>
      </w:r>
      <w:r w:rsidR="007E508A">
        <w:rPr>
          <w:rFonts w:asciiTheme="minorHAnsi" w:hAnsiTheme="minorHAnsi" w:cstheme="minorHAnsi"/>
        </w:rPr>
        <w:t>……………</w:t>
      </w:r>
      <w:proofErr w:type="gramStart"/>
      <w:r w:rsidR="007E508A">
        <w:rPr>
          <w:rFonts w:asciiTheme="minorHAnsi" w:hAnsiTheme="minorHAnsi" w:cstheme="minorHAnsi"/>
        </w:rPr>
        <w:t>…….</w:t>
      </w:r>
      <w:proofErr w:type="gramEnd"/>
      <w:r w:rsidR="007E508A">
        <w:rPr>
          <w:rFonts w:asciiTheme="minorHAnsi" w:hAnsiTheme="minorHAnsi" w:cstheme="minorHAnsi"/>
        </w:rPr>
        <w:t>.</w:t>
      </w:r>
      <w:r>
        <w:rPr>
          <w:rFonts w:asciiTheme="minorHAnsi" w:hAnsiTheme="minorHAnsi" w:cstheme="minorHAnsi"/>
        </w:rPr>
        <w:t>…………..…5</w:t>
      </w:r>
    </w:p>
    <w:p w:rsidR="004C298A" w:rsidRDefault="004C298A">
      <w:pPr>
        <w:pStyle w:val="Textoindependiente"/>
        <w:rPr>
          <w:rFonts w:asciiTheme="minorHAnsi" w:hAnsiTheme="minorHAnsi" w:cstheme="minorHAnsi"/>
        </w:rPr>
      </w:pPr>
    </w:p>
    <w:p w:rsidR="004C298A" w:rsidRDefault="004C298A">
      <w:pPr>
        <w:pStyle w:val="Textoindependiente"/>
        <w:rPr>
          <w:rFonts w:asciiTheme="minorHAnsi" w:hAnsiTheme="minorHAnsi" w:cstheme="minorHAnsi"/>
        </w:rPr>
      </w:pPr>
      <w:r>
        <w:rPr>
          <w:rFonts w:asciiTheme="minorHAnsi" w:hAnsiTheme="minorHAnsi" w:cstheme="minorHAnsi"/>
        </w:rPr>
        <w:t>SUB DIRECCION ACADÉMICA</w:t>
      </w:r>
    </w:p>
    <w:p w:rsidR="004C298A" w:rsidRDefault="004C298A" w:rsidP="00952EE6">
      <w:pPr>
        <w:pStyle w:val="Textoindependiente"/>
        <w:numPr>
          <w:ilvl w:val="0"/>
          <w:numId w:val="48"/>
        </w:numPr>
        <w:rPr>
          <w:rFonts w:asciiTheme="minorHAnsi" w:hAnsiTheme="minorHAnsi" w:cstheme="minorHAnsi"/>
        </w:rPr>
      </w:pPr>
      <w:r>
        <w:rPr>
          <w:rFonts w:asciiTheme="minorHAnsi" w:hAnsiTheme="minorHAnsi" w:cstheme="minorHAnsi"/>
        </w:rPr>
        <w:t xml:space="preserve">Plan de Acompañamiento </w:t>
      </w:r>
      <w:r w:rsidR="00E20480">
        <w:rPr>
          <w:rFonts w:asciiTheme="minorHAnsi" w:hAnsiTheme="minorHAnsi" w:cstheme="minorHAnsi"/>
        </w:rPr>
        <w:t>P</w:t>
      </w:r>
      <w:r>
        <w:rPr>
          <w:rFonts w:asciiTheme="minorHAnsi" w:hAnsiTheme="minorHAnsi" w:cstheme="minorHAnsi"/>
        </w:rPr>
        <w:t>edagógico………………………………………………………………</w:t>
      </w:r>
      <w:proofErr w:type="gramStart"/>
      <w:r>
        <w:rPr>
          <w:rFonts w:asciiTheme="minorHAnsi" w:hAnsiTheme="minorHAnsi" w:cstheme="minorHAnsi"/>
        </w:rPr>
        <w:t>…….</w:t>
      </w:r>
      <w:proofErr w:type="gramEnd"/>
      <w:r w:rsidR="007E508A">
        <w:rPr>
          <w:rFonts w:asciiTheme="minorHAnsi" w:hAnsiTheme="minorHAnsi" w:cstheme="minorHAnsi"/>
        </w:rPr>
        <w:t>6</w:t>
      </w:r>
    </w:p>
    <w:p w:rsidR="004C298A" w:rsidRDefault="00E20480" w:rsidP="00952EE6">
      <w:pPr>
        <w:pStyle w:val="Textoindependiente"/>
        <w:numPr>
          <w:ilvl w:val="0"/>
          <w:numId w:val="48"/>
        </w:numPr>
        <w:rPr>
          <w:rFonts w:asciiTheme="minorHAnsi" w:hAnsiTheme="minorHAnsi" w:cstheme="minorHAnsi"/>
        </w:rPr>
      </w:pPr>
      <w:r>
        <w:rPr>
          <w:rFonts w:asciiTheme="minorHAnsi" w:hAnsiTheme="minorHAnsi" w:cstheme="minorHAnsi"/>
        </w:rPr>
        <w:t>Centro de Recursos para el Aprendizaje(CRA)…………………………………………………………</w:t>
      </w:r>
      <w:r w:rsidR="007E508A">
        <w:rPr>
          <w:rFonts w:asciiTheme="minorHAnsi" w:hAnsiTheme="minorHAnsi" w:cstheme="minorHAnsi"/>
        </w:rPr>
        <w:t>,9</w:t>
      </w:r>
    </w:p>
    <w:p w:rsidR="00E20480" w:rsidRDefault="00E20480" w:rsidP="00952EE6">
      <w:pPr>
        <w:pStyle w:val="Textoindependiente"/>
        <w:numPr>
          <w:ilvl w:val="0"/>
          <w:numId w:val="48"/>
        </w:numPr>
        <w:rPr>
          <w:rFonts w:asciiTheme="minorHAnsi" w:hAnsiTheme="minorHAnsi" w:cstheme="minorHAnsi"/>
        </w:rPr>
      </w:pPr>
      <w:r>
        <w:rPr>
          <w:rFonts w:asciiTheme="minorHAnsi" w:hAnsiTheme="minorHAnsi" w:cstheme="minorHAnsi"/>
        </w:rPr>
        <w:t>Mesa Multidisciplinaria……………………………………………………………………………………</w:t>
      </w:r>
      <w:proofErr w:type="gramStart"/>
      <w:r>
        <w:rPr>
          <w:rFonts w:asciiTheme="minorHAnsi" w:hAnsiTheme="minorHAnsi" w:cstheme="minorHAnsi"/>
        </w:rPr>
        <w:t>…….</w:t>
      </w:r>
      <w:proofErr w:type="gramEnd"/>
      <w:r>
        <w:rPr>
          <w:rFonts w:asciiTheme="minorHAnsi" w:hAnsiTheme="minorHAnsi" w:cstheme="minorHAnsi"/>
        </w:rPr>
        <w:t>.</w:t>
      </w:r>
      <w:r w:rsidR="007E508A">
        <w:rPr>
          <w:rFonts w:asciiTheme="minorHAnsi" w:hAnsiTheme="minorHAnsi" w:cstheme="minorHAnsi"/>
        </w:rPr>
        <w:t>10</w:t>
      </w:r>
    </w:p>
    <w:p w:rsidR="00E20480" w:rsidRDefault="00E20480" w:rsidP="00E20480">
      <w:pPr>
        <w:pStyle w:val="Textoindependiente"/>
        <w:ind w:left="720"/>
        <w:rPr>
          <w:rFonts w:asciiTheme="minorHAnsi" w:hAnsiTheme="minorHAnsi" w:cstheme="minorHAnsi"/>
        </w:rPr>
      </w:pPr>
    </w:p>
    <w:p w:rsidR="00E20480" w:rsidRDefault="00E20480" w:rsidP="00E20480">
      <w:pPr>
        <w:pStyle w:val="Textoindependiente"/>
        <w:rPr>
          <w:rFonts w:asciiTheme="minorHAnsi" w:hAnsiTheme="minorHAnsi" w:cstheme="minorHAnsi"/>
        </w:rPr>
      </w:pPr>
      <w:r>
        <w:rPr>
          <w:rFonts w:asciiTheme="minorHAnsi" w:hAnsiTheme="minorHAnsi" w:cstheme="minorHAnsi"/>
        </w:rPr>
        <w:t>UNIDAD TÉCNICA PEDAGÓGIC</w:t>
      </w:r>
      <w:r w:rsidR="007E508A">
        <w:rPr>
          <w:rFonts w:asciiTheme="minorHAnsi" w:hAnsiTheme="minorHAnsi" w:cstheme="minorHAnsi"/>
        </w:rPr>
        <w:t>A</w:t>
      </w:r>
    </w:p>
    <w:p w:rsidR="00E20480" w:rsidRDefault="00E20480" w:rsidP="00952EE6">
      <w:pPr>
        <w:pStyle w:val="Textoindependiente"/>
        <w:numPr>
          <w:ilvl w:val="0"/>
          <w:numId w:val="48"/>
        </w:numPr>
        <w:rPr>
          <w:rFonts w:asciiTheme="minorHAnsi" w:hAnsiTheme="minorHAnsi" w:cstheme="minorHAnsi"/>
        </w:rPr>
      </w:pPr>
      <w:r>
        <w:rPr>
          <w:rFonts w:asciiTheme="minorHAnsi" w:hAnsiTheme="minorHAnsi" w:cstheme="minorHAnsi"/>
        </w:rPr>
        <w:t>Coordinación Técnica Pedagógica……………………………………………………………………</w:t>
      </w:r>
      <w:proofErr w:type="gramStart"/>
      <w:r>
        <w:rPr>
          <w:rFonts w:asciiTheme="minorHAnsi" w:hAnsiTheme="minorHAnsi" w:cstheme="minorHAnsi"/>
        </w:rPr>
        <w:t>……</w:t>
      </w:r>
      <w:r w:rsidR="007E508A">
        <w:rPr>
          <w:rFonts w:asciiTheme="minorHAnsi" w:hAnsiTheme="minorHAnsi" w:cstheme="minorHAnsi"/>
        </w:rPr>
        <w:t>.</w:t>
      </w:r>
      <w:proofErr w:type="gramEnd"/>
      <w:r w:rsidR="00297D96">
        <w:rPr>
          <w:rFonts w:asciiTheme="minorHAnsi" w:hAnsiTheme="minorHAnsi" w:cstheme="minorHAnsi"/>
        </w:rPr>
        <w:t>.11</w:t>
      </w:r>
    </w:p>
    <w:p w:rsidR="00E20480" w:rsidRDefault="00E20480" w:rsidP="00952EE6">
      <w:pPr>
        <w:pStyle w:val="Textoindependiente"/>
        <w:numPr>
          <w:ilvl w:val="0"/>
          <w:numId w:val="48"/>
        </w:numPr>
        <w:rPr>
          <w:rFonts w:asciiTheme="minorHAnsi" w:hAnsiTheme="minorHAnsi" w:cstheme="minorHAnsi"/>
        </w:rPr>
      </w:pPr>
      <w:r>
        <w:rPr>
          <w:rFonts w:asciiTheme="minorHAnsi" w:hAnsiTheme="minorHAnsi" w:cstheme="minorHAnsi"/>
        </w:rPr>
        <w:t>Programa de Integración Escolar (PIE)……………………………………………………………………</w:t>
      </w:r>
      <w:r w:rsidR="00297D96">
        <w:rPr>
          <w:rFonts w:asciiTheme="minorHAnsi" w:hAnsiTheme="minorHAnsi" w:cstheme="minorHAnsi"/>
        </w:rPr>
        <w:t>18</w:t>
      </w:r>
    </w:p>
    <w:p w:rsidR="00E20480" w:rsidRDefault="00E20480" w:rsidP="00E20480">
      <w:pPr>
        <w:pStyle w:val="Textoindependiente"/>
        <w:rPr>
          <w:rFonts w:asciiTheme="minorHAnsi" w:hAnsiTheme="minorHAnsi" w:cstheme="minorHAnsi"/>
        </w:rPr>
      </w:pPr>
    </w:p>
    <w:p w:rsidR="004C298A" w:rsidRDefault="00E20480">
      <w:pPr>
        <w:pStyle w:val="Textoindependiente"/>
        <w:rPr>
          <w:rFonts w:asciiTheme="minorHAnsi" w:hAnsiTheme="minorHAnsi" w:cstheme="minorHAnsi"/>
        </w:rPr>
      </w:pPr>
      <w:r>
        <w:rPr>
          <w:rFonts w:asciiTheme="minorHAnsi" w:hAnsiTheme="minorHAnsi" w:cstheme="minorHAnsi"/>
        </w:rPr>
        <w:t>INSPECTORIA GENERAL ………………………………………………………………………………………………</w:t>
      </w:r>
      <w:proofErr w:type="gramStart"/>
      <w:r>
        <w:rPr>
          <w:rFonts w:asciiTheme="minorHAnsi" w:hAnsiTheme="minorHAnsi" w:cstheme="minorHAnsi"/>
        </w:rPr>
        <w:t>…….</w:t>
      </w:r>
      <w:proofErr w:type="gramEnd"/>
      <w:r w:rsidR="00297D96">
        <w:rPr>
          <w:rFonts w:asciiTheme="minorHAnsi" w:hAnsiTheme="minorHAnsi" w:cstheme="minorHAnsi"/>
        </w:rPr>
        <w:t>.34</w:t>
      </w:r>
    </w:p>
    <w:p w:rsidR="00E20480" w:rsidRDefault="00E20480">
      <w:pPr>
        <w:pStyle w:val="Textoindependiente"/>
        <w:rPr>
          <w:rFonts w:asciiTheme="minorHAnsi" w:hAnsiTheme="minorHAnsi" w:cstheme="minorHAnsi"/>
        </w:rPr>
      </w:pPr>
      <w:r>
        <w:rPr>
          <w:rFonts w:asciiTheme="minorHAnsi" w:hAnsiTheme="minorHAnsi" w:cstheme="minorHAnsi"/>
        </w:rPr>
        <w:t>CONVIVENCIA ESCOLAR………………………………………………………………………………………………</w:t>
      </w:r>
      <w:proofErr w:type="gramStart"/>
      <w:r>
        <w:rPr>
          <w:rFonts w:asciiTheme="minorHAnsi" w:hAnsiTheme="minorHAnsi" w:cstheme="minorHAnsi"/>
        </w:rPr>
        <w:t>……</w:t>
      </w:r>
      <w:r w:rsidR="00297D96">
        <w:rPr>
          <w:rFonts w:asciiTheme="minorHAnsi" w:hAnsiTheme="minorHAnsi" w:cstheme="minorHAnsi"/>
        </w:rPr>
        <w:t>.</w:t>
      </w:r>
      <w:proofErr w:type="gramEnd"/>
      <w:r w:rsidR="00297D96">
        <w:rPr>
          <w:rFonts w:asciiTheme="minorHAnsi" w:hAnsiTheme="minorHAnsi" w:cstheme="minorHAnsi"/>
        </w:rPr>
        <w:t>.36</w:t>
      </w:r>
    </w:p>
    <w:p w:rsidR="00E20480" w:rsidRDefault="00E20480">
      <w:pPr>
        <w:pStyle w:val="Textoindependiente"/>
        <w:rPr>
          <w:rFonts w:asciiTheme="minorHAnsi" w:hAnsiTheme="minorHAnsi" w:cstheme="minorHAnsi"/>
        </w:rPr>
      </w:pPr>
      <w:r>
        <w:rPr>
          <w:rFonts w:asciiTheme="minorHAnsi" w:hAnsiTheme="minorHAnsi" w:cstheme="minorHAnsi"/>
        </w:rPr>
        <w:t>ORIENTACION EDUCACIONAL Y VOCACIONAL…………………………………………………………………</w:t>
      </w:r>
      <w:r w:rsidR="00297D96">
        <w:rPr>
          <w:rFonts w:asciiTheme="minorHAnsi" w:hAnsiTheme="minorHAnsi" w:cstheme="minorHAnsi"/>
        </w:rPr>
        <w:t>…39</w:t>
      </w:r>
    </w:p>
    <w:p w:rsidR="004C298A" w:rsidRDefault="004C298A">
      <w:pPr>
        <w:pStyle w:val="Textoindependiente"/>
        <w:rPr>
          <w:rFonts w:asciiTheme="minorHAnsi" w:hAnsiTheme="minorHAnsi" w:cstheme="minorHAnsi"/>
        </w:rPr>
      </w:pPr>
    </w:p>
    <w:p w:rsidR="004C298A" w:rsidRPr="00EC5607" w:rsidRDefault="004C298A">
      <w:pPr>
        <w:pStyle w:val="Textoindependiente"/>
        <w:rPr>
          <w:rFonts w:asciiTheme="minorHAnsi" w:hAnsiTheme="minorHAnsi" w:cstheme="minorHAnsi"/>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pPr>
        <w:pStyle w:val="Textoindependiente"/>
        <w:rPr>
          <w:rFonts w:asciiTheme="minorHAnsi" w:hAnsiTheme="minorHAnsi" w:cstheme="minorHAnsi"/>
          <w:sz w:val="22"/>
          <w:szCs w:val="22"/>
        </w:rPr>
      </w:pPr>
    </w:p>
    <w:p w:rsidR="00633720" w:rsidRPr="00EC5607" w:rsidRDefault="00633720" w:rsidP="00EC5607"/>
    <w:p w:rsidR="00633720" w:rsidRPr="00EC5607" w:rsidRDefault="00633720">
      <w:pPr>
        <w:pStyle w:val="Textoindependiente"/>
        <w:rPr>
          <w:rFonts w:asciiTheme="minorHAnsi" w:hAnsiTheme="minorHAnsi" w:cstheme="minorHAnsi"/>
        </w:rPr>
      </w:pPr>
    </w:p>
    <w:p w:rsidR="00633720" w:rsidRPr="00EC5607" w:rsidRDefault="00633720">
      <w:pPr>
        <w:pStyle w:val="Textoindependiente"/>
        <w:rPr>
          <w:rFonts w:asciiTheme="minorHAnsi" w:hAnsiTheme="minorHAnsi" w:cstheme="minorHAnsi"/>
        </w:rPr>
      </w:pPr>
    </w:p>
    <w:p w:rsidR="00633720" w:rsidRPr="00EC5607" w:rsidRDefault="00633720">
      <w:pPr>
        <w:pStyle w:val="Textoindependiente"/>
        <w:rPr>
          <w:rFonts w:asciiTheme="minorHAnsi" w:hAnsiTheme="minorHAnsi" w:cstheme="minorHAnsi"/>
        </w:rPr>
      </w:pPr>
    </w:p>
    <w:p w:rsidR="00633720" w:rsidRDefault="00633720">
      <w:pPr>
        <w:pStyle w:val="Textoindependiente"/>
        <w:rPr>
          <w:rFonts w:asciiTheme="minorHAnsi" w:hAnsiTheme="minorHAnsi" w:cstheme="minorHAnsi"/>
        </w:rPr>
      </w:pPr>
    </w:p>
    <w:p w:rsidR="00712DCA" w:rsidRPr="00EC5607" w:rsidRDefault="00712DCA">
      <w:pPr>
        <w:pStyle w:val="Textoindependiente"/>
        <w:rPr>
          <w:rFonts w:asciiTheme="minorHAnsi" w:hAnsiTheme="minorHAnsi" w:cstheme="minorHAnsi"/>
        </w:rPr>
      </w:pPr>
    </w:p>
    <w:p w:rsidR="00633720" w:rsidRPr="00EC5607" w:rsidRDefault="00633720">
      <w:pPr>
        <w:pStyle w:val="Textoindependiente"/>
        <w:rPr>
          <w:rFonts w:asciiTheme="minorHAnsi" w:hAnsiTheme="minorHAnsi" w:cstheme="minorHAnsi"/>
        </w:rPr>
      </w:pPr>
    </w:p>
    <w:p w:rsidR="004C298A" w:rsidRDefault="004C298A">
      <w:pPr>
        <w:pStyle w:val="Textoindependiente"/>
        <w:rPr>
          <w:rFonts w:asciiTheme="minorHAnsi" w:hAnsiTheme="minorHAnsi" w:cstheme="minorHAnsi"/>
        </w:rPr>
      </w:pPr>
    </w:p>
    <w:p w:rsidR="00E20480" w:rsidRPr="00EC5607" w:rsidRDefault="00E20480">
      <w:pPr>
        <w:pStyle w:val="Textoindependiente"/>
        <w:rPr>
          <w:rFonts w:asciiTheme="minorHAnsi" w:hAnsiTheme="minorHAnsi" w:cstheme="minorHAnsi"/>
        </w:rPr>
      </w:pPr>
    </w:p>
    <w:p w:rsidR="00633720" w:rsidRPr="00EC5607" w:rsidRDefault="00633720">
      <w:pPr>
        <w:pStyle w:val="Textoindependiente"/>
        <w:rPr>
          <w:rFonts w:asciiTheme="minorHAnsi" w:hAnsiTheme="minorHAnsi" w:cstheme="minorHAnsi"/>
        </w:rPr>
      </w:pPr>
    </w:p>
    <w:p w:rsidR="007E508A" w:rsidRDefault="007E508A" w:rsidP="00633720">
      <w:pPr>
        <w:pStyle w:val="NormalWeb"/>
        <w:shd w:val="clear" w:color="auto" w:fill="FFFFFF"/>
        <w:spacing w:before="300" w:beforeAutospacing="0" w:after="150" w:afterAutospacing="0" w:line="360" w:lineRule="auto"/>
        <w:jc w:val="center"/>
        <w:rPr>
          <w:rFonts w:asciiTheme="minorHAnsi" w:hAnsiTheme="minorHAnsi" w:cstheme="minorHAnsi"/>
          <w:b/>
          <w:u w:val="single"/>
        </w:rPr>
      </w:pPr>
    </w:p>
    <w:p w:rsidR="00633720" w:rsidRPr="00727DF4" w:rsidRDefault="00633720" w:rsidP="00633720">
      <w:pPr>
        <w:pStyle w:val="NormalWeb"/>
        <w:shd w:val="clear" w:color="auto" w:fill="FFFFFF"/>
        <w:spacing w:before="300" w:beforeAutospacing="0" w:after="150" w:afterAutospacing="0" w:line="360" w:lineRule="auto"/>
        <w:jc w:val="center"/>
        <w:rPr>
          <w:rFonts w:asciiTheme="minorHAnsi" w:hAnsiTheme="minorHAnsi" w:cstheme="minorHAnsi"/>
          <w:b/>
          <w:u w:val="single"/>
        </w:rPr>
      </w:pPr>
      <w:r w:rsidRPr="00727DF4">
        <w:rPr>
          <w:rFonts w:asciiTheme="minorHAnsi" w:hAnsiTheme="minorHAnsi" w:cstheme="minorHAnsi"/>
          <w:b/>
          <w:u w:val="single"/>
        </w:rPr>
        <w:lastRenderedPageBreak/>
        <w:t xml:space="preserve">INTRODUCCIÓN </w:t>
      </w:r>
    </w:p>
    <w:p w:rsidR="00633720" w:rsidRDefault="00633720" w:rsidP="00633720">
      <w:pPr>
        <w:pStyle w:val="NormalWeb"/>
        <w:shd w:val="clear" w:color="auto" w:fill="FFFFFF"/>
        <w:spacing w:before="300" w:beforeAutospacing="0" w:after="150" w:afterAutospacing="0" w:line="360" w:lineRule="auto"/>
        <w:jc w:val="both"/>
        <w:rPr>
          <w:rFonts w:asciiTheme="minorHAnsi" w:hAnsiTheme="minorHAnsi" w:cstheme="minorHAnsi"/>
          <w:sz w:val="22"/>
          <w:szCs w:val="22"/>
        </w:rPr>
      </w:pPr>
      <w:r w:rsidRPr="00D9288B">
        <w:rPr>
          <w:rFonts w:asciiTheme="minorHAnsi" w:hAnsiTheme="minorHAnsi" w:cstheme="minorHAnsi"/>
          <w:sz w:val="22"/>
        </w:rPr>
        <w:t>La educación es una de las dimensiones fundamentales para la construcción de la sociedad. En el espacio educativo se desarrollan habilidad</w:t>
      </w:r>
      <w:r>
        <w:rPr>
          <w:rFonts w:asciiTheme="minorHAnsi" w:hAnsiTheme="minorHAnsi" w:cstheme="minorHAnsi"/>
          <w:sz w:val="22"/>
        </w:rPr>
        <w:t>es sociales, cognitivas</w:t>
      </w:r>
      <w:r w:rsidRPr="00D9288B">
        <w:rPr>
          <w:rFonts w:asciiTheme="minorHAnsi" w:hAnsiTheme="minorHAnsi" w:cstheme="minorHAnsi"/>
          <w:sz w:val="22"/>
        </w:rPr>
        <w:t xml:space="preserve"> y se ponen a prueba aspectos centrales para la vida</w:t>
      </w:r>
      <w:r>
        <w:rPr>
          <w:rFonts w:asciiTheme="minorHAnsi" w:hAnsiTheme="minorHAnsi" w:cstheme="minorHAnsi"/>
          <w:sz w:val="22"/>
        </w:rPr>
        <w:t xml:space="preserve">. </w:t>
      </w:r>
      <w:r w:rsidRPr="00B63503">
        <w:rPr>
          <w:rFonts w:asciiTheme="minorHAnsi" w:hAnsiTheme="minorHAnsi" w:cstheme="minorHAnsi"/>
          <w:sz w:val="22"/>
          <w:szCs w:val="22"/>
        </w:rPr>
        <w:t>Los establecimientos educativos deben asegurar el derecho a la educación de todos y todas las personas de su comunidad, trabajando sobre dos puntos centrales: la </w:t>
      </w:r>
      <w:r w:rsidRPr="00B63503">
        <w:rPr>
          <w:rStyle w:val="Textoennegrita"/>
          <w:rFonts w:asciiTheme="minorHAnsi" w:hAnsiTheme="minorHAnsi" w:cstheme="minorHAnsi"/>
          <w:sz w:val="22"/>
          <w:szCs w:val="22"/>
        </w:rPr>
        <w:t>eliminación de la discriminación</w:t>
      </w:r>
      <w:r w:rsidRPr="00B63503">
        <w:rPr>
          <w:rFonts w:asciiTheme="minorHAnsi" w:hAnsiTheme="minorHAnsi" w:cstheme="minorHAnsi"/>
          <w:sz w:val="22"/>
          <w:szCs w:val="22"/>
        </w:rPr>
        <w:t> y el </w:t>
      </w:r>
      <w:r w:rsidRPr="00B63503">
        <w:rPr>
          <w:rStyle w:val="Textoennegrita"/>
          <w:rFonts w:asciiTheme="minorHAnsi" w:hAnsiTheme="minorHAnsi" w:cstheme="minorHAnsi"/>
          <w:sz w:val="22"/>
          <w:szCs w:val="22"/>
        </w:rPr>
        <w:t>abordaje de la diversidad</w:t>
      </w:r>
      <w:r>
        <w:rPr>
          <w:rFonts w:asciiTheme="minorHAnsi" w:hAnsiTheme="minorHAnsi" w:cstheme="minorHAnsi"/>
          <w:sz w:val="22"/>
          <w:szCs w:val="22"/>
        </w:rPr>
        <w:t xml:space="preserve">. </w:t>
      </w:r>
    </w:p>
    <w:p w:rsidR="00633720" w:rsidRDefault="00633720" w:rsidP="00633720">
      <w:pPr>
        <w:pStyle w:val="NormalWeb"/>
        <w:shd w:val="clear" w:color="auto" w:fill="FFFFFF"/>
        <w:spacing w:before="300" w:beforeAutospacing="0" w:after="150" w:afterAutospacing="0" w:line="360" w:lineRule="auto"/>
        <w:jc w:val="both"/>
        <w:rPr>
          <w:rFonts w:asciiTheme="minorHAnsi" w:hAnsiTheme="minorHAnsi" w:cstheme="minorHAnsi"/>
          <w:sz w:val="22"/>
          <w:szCs w:val="22"/>
        </w:rPr>
      </w:pPr>
      <w:r w:rsidRPr="00B63503">
        <w:rPr>
          <w:rFonts w:asciiTheme="minorHAnsi" w:hAnsiTheme="minorHAnsi" w:cstheme="minorHAnsi"/>
          <w:sz w:val="22"/>
          <w:szCs w:val="22"/>
        </w:rPr>
        <w:t>En este sentido, cada establecimiento educacional de Chile promueve la inclusión a través de prácticas educativas que aseguren el acceso, permanencia, aprendizaje y participación de todas y todos los estudiantes, reconociendo su diversidad y favoreciendo un trabajo pedagógico más pertinente a sus identidades, aptitudes, necesidades y motivaciones reales.</w:t>
      </w:r>
    </w:p>
    <w:p w:rsidR="00633720" w:rsidRPr="00D9288B" w:rsidRDefault="00633720" w:rsidP="00633720">
      <w:pPr>
        <w:pStyle w:val="NormalWeb"/>
        <w:shd w:val="clear" w:color="auto" w:fill="FFFFFF"/>
        <w:spacing w:before="300" w:beforeAutospacing="0" w:after="150" w:afterAutospacing="0" w:line="360" w:lineRule="auto"/>
        <w:jc w:val="both"/>
        <w:rPr>
          <w:rFonts w:asciiTheme="minorHAnsi" w:hAnsiTheme="minorHAnsi" w:cstheme="minorHAnsi"/>
          <w:sz w:val="22"/>
        </w:rPr>
      </w:pPr>
      <w:r w:rsidRPr="00D9288B">
        <w:rPr>
          <w:rFonts w:asciiTheme="minorHAnsi" w:hAnsiTheme="minorHAnsi" w:cstheme="minorHAnsi"/>
          <w:sz w:val="22"/>
        </w:rPr>
        <w:t>Por esto, tanto la mejora de la calidad como el acceso a la e</w:t>
      </w:r>
      <w:r>
        <w:rPr>
          <w:rFonts w:asciiTheme="minorHAnsi" w:hAnsiTheme="minorHAnsi" w:cstheme="minorHAnsi"/>
          <w:sz w:val="22"/>
        </w:rPr>
        <w:t>ducación son claves en nuestro país. S</w:t>
      </w:r>
      <w:r w:rsidRPr="00D9288B">
        <w:rPr>
          <w:rFonts w:asciiTheme="minorHAnsi" w:hAnsiTheme="minorHAnsi" w:cstheme="minorHAnsi"/>
          <w:sz w:val="22"/>
        </w:rPr>
        <w:t>uma</w:t>
      </w:r>
      <w:r>
        <w:rPr>
          <w:rFonts w:asciiTheme="minorHAnsi" w:hAnsiTheme="minorHAnsi" w:cstheme="minorHAnsi"/>
          <w:sz w:val="22"/>
        </w:rPr>
        <w:t>ndo</w:t>
      </w:r>
      <w:r w:rsidRPr="00D9288B">
        <w:rPr>
          <w:rFonts w:asciiTheme="minorHAnsi" w:hAnsiTheme="minorHAnsi" w:cstheme="minorHAnsi"/>
          <w:sz w:val="22"/>
        </w:rPr>
        <w:t xml:space="preserve"> la necesidad de tener un sistema educativo inclusivo que tome en cuenta parámetros de inclusión y diversidad desde su concepción.</w:t>
      </w:r>
    </w:p>
    <w:p w:rsidR="00633720" w:rsidRPr="00D9288B" w:rsidRDefault="00633720" w:rsidP="00633720">
      <w:pPr>
        <w:pStyle w:val="NormalWeb"/>
        <w:shd w:val="clear" w:color="auto" w:fill="FFFFFF"/>
        <w:spacing w:before="300" w:beforeAutospacing="0" w:after="150" w:afterAutospacing="0" w:line="360" w:lineRule="auto"/>
        <w:rPr>
          <w:rFonts w:asciiTheme="minorHAnsi" w:hAnsiTheme="minorHAnsi" w:cstheme="minorHAnsi"/>
          <w:b/>
          <w:sz w:val="22"/>
        </w:rPr>
      </w:pPr>
      <w:r w:rsidRPr="00D9288B">
        <w:rPr>
          <w:rFonts w:asciiTheme="minorHAnsi" w:hAnsiTheme="minorHAnsi" w:cstheme="minorHAnsi"/>
          <w:b/>
          <w:sz w:val="22"/>
        </w:rPr>
        <w:t>¿Qué es la educación inclusiva?</w:t>
      </w:r>
    </w:p>
    <w:p w:rsidR="00633720" w:rsidRPr="00D9288B" w:rsidRDefault="00633720" w:rsidP="00633720">
      <w:pPr>
        <w:pStyle w:val="NormalWeb"/>
        <w:shd w:val="clear" w:color="auto" w:fill="FFFFFF"/>
        <w:spacing w:before="300" w:beforeAutospacing="0" w:after="150" w:afterAutospacing="0" w:line="360" w:lineRule="auto"/>
        <w:jc w:val="both"/>
        <w:rPr>
          <w:rFonts w:asciiTheme="minorHAnsi" w:hAnsiTheme="minorHAnsi" w:cstheme="minorHAnsi"/>
          <w:b/>
          <w:sz w:val="22"/>
        </w:rPr>
      </w:pPr>
      <w:r w:rsidRPr="00D9288B">
        <w:rPr>
          <w:rFonts w:asciiTheme="minorHAnsi" w:hAnsiTheme="minorHAnsi" w:cstheme="minorHAnsi"/>
          <w:sz w:val="22"/>
        </w:rPr>
        <w:t>Una educación inclusiva y diversa debe considerar en su base que todas las personas son diferentes, y que las cualidades y habilidades de cada una enriquecen la sociedad. Así, la incl</w:t>
      </w:r>
      <w:r>
        <w:rPr>
          <w:rFonts w:asciiTheme="minorHAnsi" w:hAnsiTheme="minorHAnsi" w:cstheme="minorHAnsi"/>
          <w:sz w:val="22"/>
        </w:rPr>
        <w:t xml:space="preserve">usión considera parámetros como: </w:t>
      </w:r>
      <w:r w:rsidRPr="00D9288B">
        <w:rPr>
          <w:rFonts w:asciiTheme="minorHAnsi" w:hAnsiTheme="minorHAnsi" w:cstheme="minorHAnsi"/>
          <w:b/>
          <w:sz w:val="22"/>
        </w:rPr>
        <w:t xml:space="preserve">País de origen, Orientación sexual, Condición social, Pertenencia a pueblos originarios. Necesidades educativas especiales. Religión, entre otros </w:t>
      </w:r>
    </w:p>
    <w:p w:rsidR="00633720" w:rsidRPr="00D9288B" w:rsidRDefault="00633720" w:rsidP="00633720">
      <w:pPr>
        <w:pStyle w:val="NormalWeb"/>
        <w:shd w:val="clear" w:color="auto" w:fill="FFFFFF"/>
        <w:spacing w:before="300" w:beforeAutospacing="0" w:after="150" w:afterAutospacing="0" w:line="360" w:lineRule="auto"/>
        <w:jc w:val="both"/>
        <w:rPr>
          <w:rFonts w:asciiTheme="minorHAnsi" w:hAnsiTheme="minorHAnsi" w:cstheme="minorHAnsi"/>
          <w:sz w:val="22"/>
        </w:rPr>
      </w:pPr>
      <w:r w:rsidRPr="00D9288B">
        <w:rPr>
          <w:rFonts w:asciiTheme="minorHAnsi" w:hAnsiTheme="minorHAnsi" w:cstheme="minorHAnsi"/>
          <w:sz w:val="22"/>
        </w:rPr>
        <w:t>El propósito de una educación inclusiva es </w:t>
      </w:r>
      <w:r w:rsidRPr="00D9288B">
        <w:rPr>
          <w:rFonts w:asciiTheme="minorHAnsi" w:hAnsiTheme="minorHAnsi" w:cstheme="minorHAnsi"/>
          <w:bCs/>
          <w:sz w:val="22"/>
        </w:rPr>
        <w:t>construir un ambiente diverso que atienda las necesidades de todas y todos los estudiantes</w:t>
      </w:r>
      <w:r>
        <w:rPr>
          <w:rFonts w:asciiTheme="minorHAnsi" w:hAnsiTheme="minorHAnsi" w:cstheme="minorHAnsi"/>
          <w:sz w:val="22"/>
        </w:rPr>
        <w:t>, que favorezcan</w:t>
      </w:r>
      <w:r w:rsidRPr="00D9288B">
        <w:rPr>
          <w:rFonts w:asciiTheme="minorHAnsi" w:hAnsiTheme="minorHAnsi" w:cstheme="minorHAnsi"/>
          <w:sz w:val="22"/>
        </w:rPr>
        <w:t xml:space="preserve"> la </w:t>
      </w:r>
      <w:r w:rsidRPr="00D9288B">
        <w:rPr>
          <w:rFonts w:asciiTheme="minorHAnsi" w:hAnsiTheme="minorHAnsi" w:cstheme="minorHAnsi"/>
          <w:bCs/>
          <w:sz w:val="22"/>
        </w:rPr>
        <w:t>integración social de todas las personas</w:t>
      </w:r>
      <w:r w:rsidRPr="00D9288B">
        <w:rPr>
          <w:rFonts w:asciiTheme="minorHAnsi" w:hAnsiTheme="minorHAnsi" w:cstheme="minorHAnsi"/>
          <w:sz w:val="22"/>
        </w:rPr>
        <w:t>, fomentan la </w:t>
      </w:r>
      <w:r w:rsidRPr="00D9288B">
        <w:rPr>
          <w:rFonts w:asciiTheme="minorHAnsi" w:hAnsiTheme="minorHAnsi" w:cstheme="minorHAnsi"/>
          <w:bCs/>
          <w:sz w:val="22"/>
        </w:rPr>
        <w:t>igualdad de oportunidades</w:t>
      </w:r>
      <w:r w:rsidRPr="00D9288B">
        <w:rPr>
          <w:rFonts w:asciiTheme="minorHAnsi" w:hAnsiTheme="minorHAnsi" w:cstheme="minorHAnsi"/>
          <w:sz w:val="22"/>
        </w:rPr>
        <w:t> y la creación de una </w:t>
      </w:r>
      <w:r w:rsidRPr="00D9288B">
        <w:rPr>
          <w:rFonts w:asciiTheme="minorHAnsi" w:hAnsiTheme="minorHAnsi" w:cstheme="minorHAnsi"/>
          <w:bCs/>
          <w:sz w:val="22"/>
        </w:rPr>
        <w:t>comunidad equitativa</w:t>
      </w:r>
      <w:r w:rsidRPr="00D9288B">
        <w:rPr>
          <w:rFonts w:asciiTheme="minorHAnsi" w:hAnsiTheme="minorHAnsi" w:cstheme="minorHAnsi"/>
          <w:sz w:val="22"/>
        </w:rPr>
        <w:t>. </w:t>
      </w:r>
    </w:p>
    <w:p w:rsidR="00633720" w:rsidRDefault="00633720" w:rsidP="00AC2139">
      <w:pPr>
        <w:pStyle w:val="NormalWeb"/>
        <w:spacing w:line="360" w:lineRule="auto"/>
        <w:jc w:val="both"/>
        <w:rPr>
          <w:rFonts w:asciiTheme="minorHAnsi" w:hAnsiTheme="minorHAnsi" w:cstheme="minorHAnsi"/>
          <w:sz w:val="22"/>
          <w:szCs w:val="22"/>
        </w:rPr>
      </w:pPr>
      <w:r w:rsidRPr="00783B6C">
        <w:rPr>
          <w:rFonts w:asciiTheme="minorHAnsi" w:hAnsiTheme="minorHAnsi" w:cstheme="minorHAnsi"/>
          <w:sz w:val="22"/>
          <w:szCs w:val="22"/>
        </w:rPr>
        <w:t>Como institución educativa, nos enfrentamos al desafío de garantizar una educación de calidad que permita el desarrollo pleno de nuestros estudiantes, reconociendo y valorando sus necesidades y características individuales. Nos comprometemos a brindar una formación completa que promueva el desarrollo de nuestros sellos institucionales como alto nivel pedagógico, formación integral y buen trato.</w:t>
      </w:r>
    </w:p>
    <w:p w:rsidR="00633720" w:rsidRDefault="00633720" w:rsidP="00AC2139">
      <w:pPr>
        <w:pStyle w:val="NormalWeb"/>
        <w:spacing w:line="360" w:lineRule="auto"/>
        <w:jc w:val="both"/>
        <w:rPr>
          <w:rFonts w:asciiTheme="minorHAnsi" w:hAnsiTheme="minorHAnsi" w:cstheme="minorHAnsi"/>
          <w:sz w:val="22"/>
          <w:szCs w:val="22"/>
        </w:rPr>
      </w:pPr>
    </w:p>
    <w:p w:rsidR="00633720" w:rsidRPr="004C298A" w:rsidRDefault="00633720" w:rsidP="004C298A">
      <w:pPr>
        <w:pStyle w:val="Ttulo2"/>
        <w:numPr>
          <w:ilvl w:val="0"/>
          <w:numId w:val="0"/>
        </w:numPr>
        <w:tabs>
          <w:tab w:val="left" w:pos="820"/>
          <w:tab w:val="left" w:pos="821"/>
        </w:tabs>
        <w:spacing w:before="52"/>
        <w:ind w:left="821"/>
        <w:jc w:val="center"/>
        <w:rPr>
          <w:u w:val="single"/>
        </w:rPr>
      </w:pPr>
      <w:r w:rsidRPr="004C298A">
        <w:rPr>
          <w:u w:val="single"/>
        </w:rPr>
        <w:lastRenderedPageBreak/>
        <w:t>NORMATIVA</w:t>
      </w:r>
      <w:r w:rsidRPr="004C298A">
        <w:rPr>
          <w:spacing w:val="-3"/>
          <w:u w:val="single"/>
        </w:rPr>
        <w:t xml:space="preserve"> </w:t>
      </w:r>
      <w:r w:rsidRPr="004C298A">
        <w:rPr>
          <w:u w:val="single"/>
        </w:rPr>
        <w:t>LEGAL</w:t>
      </w:r>
      <w:r w:rsidRPr="004C298A">
        <w:rPr>
          <w:spacing w:val="-2"/>
          <w:u w:val="single"/>
        </w:rPr>
        <w:t xml:space="preserve"> </w:t>
      </w:r>
      <w:r w:rsidRPr="004C298A">
        <w:rPr>
          <w:u w:val="single"/>
        </w:rPr>
        <w:t>VIGENTE</w:t>
      </w:r>
    </w:p>
    <w:p w:rsidR="00633720" w:rsidRDefault="00633720" w:rsidP="00633720">
      <w:pPr>
        <w:pStyle w:val="Ttulo2"/>
        <w:tabs>
          <w:tab w:val="left" w:pos="820"/>
          <w:tab w:val="left" w:pos="821"/>
        </w:tabs>
        <w:spacing w:before="52"/>
        <w:jc w:val="right"/>
      </w:pPr>
    </w:p>
    <w:p w:rsidR="00633720" w:rsidRPr="007622D6" w:rsidRDefault="00633720" w:rsidP="00633720">
      <w:pPr>
        <w:pStyle w:val="Textoindependiente"/>
        <w:jc w:val="both"/>
        <w:rPr>
          <w:sz w:val="22"/>
          <w:szCs w:val="22"/>
        </w:rPr>
      </w:pPr>
      <w:r w:rsidRPr="007622D6">
        <w:rPr>
          <w:sz w:val="22"/>
          <w:szCs w:val="22"/>
        </w:rPr>
        <w:t>Hoy en día, la educación se beneficia de nuevas leyes que ofrecen amplias oportunidades a los estudiantes de nuestro país. Entre estas leyes, se destacan las siguientes:</w:t>
      </w:r>
    </w:p>
    <w:p w:rsidR="00633720" w:rsidRPr="007622D6" w:rsidRDefault="00633720" w:rsidP="00952EE6">
      <w:pPr>
        <w:pStyle w:val="Prrafodelista"/>
        <w:numPr>
          <w:ilvl w:val="0"/>
          <w:numId w:val="1"/>
        </w:numPr>
        <w:tabs>
          <w:tab w:val="left" w:pos="269"/>
        </w:tabs>
        <w:spacing w:before="174" w:line="360" w:lineRule="auto"/>
        <w:ind w:left="268" w:hanging="169"/>
      </w:pPr>
      <w:r w:rsidRPr="007622D6">
        <w:t>Ley</w:t>
      </w:r>
      <w:r w:rsidRPr="007622D6">
        <w:rPr>
          <w:spacing w:val="-4"/>
        </w:rPr>
        <w:t xml:space="preserve"> </w:t>
      </w:r>
      <w:r w:rsidRPr="007622D6">
        <w:t>General</w:t>
      </w:r>
      <w:r w:rsidRPr="007622D6">
        <w:rPr>
          <w:spacing w:val="-2"/>
        </w:rPr>
        <w:t xml:space="preserve"> </w:t>
      </w:r>
      <w:r w:rsidRPr="007622D6">
        <w:t>de</w:t>
      </w:r>
      <w:r w:rsidRPr="007622D6">
        <w:rPr>
          <w:spacing w:val="-2"/>
        </w:rPr>
        <w:t xml:space="preserve"> </w:t>
      </w:r>
      <w:r w:rsidRPr="007622D6">
        <w:t>Educación</w:t>
      </w:r>
      <w:r w:rsidRPr="007622D6">
        <w:rPr>
          <w:spacing w:val="-5"/>
        </w:rPr>
        <w:t xml:space="preserve"> </w:t>
      </w:r>
      <w:r w:rsidRPr="007622D6">
        <w:t>N°</w:t>
      </w:r>
      <w:r w:rsidRPr="007622D6">
        <w:rPr>
          <w:spacing w:val="-4"/>
        </w:rPr>
        <w:t xml:space="preserve"> </w:t>
      </w:r>
      <w:r w:rsidRPr="007622D6">
        <w:t>20.370/2009</w:t>
      </w:r>
    </w:p>
    <w:p w:rsidR="00633720" w:rsidRPr="007622D6" w:rsidRDefault="00633720" w:rsidP="00952EE6">
      <w:pPr>
        <w:pStyle w:val="Prrafodelista"/>
        <w:numPr>
          <w:ilvl w:val="0"/>
          <w:numId w:val="1"/>
        </w:numPr>
        <w:tabs>
          <w:tab w:val="left" w:pos="269"/>
        </w:tabs>
        <w:spacing w:line="360" w:lineRule="auto"/>
        <w:ind w:left="268" w:hanging="169"/>
      </w:pPr>
      <w:r w:rsidRPr="007622D6">
        <w:t>Ley</w:t>
      </w:r>
      <w:r w:rsidRPr="007622D6">
        <w:rPr>
          <w:spacing w:val="-7"/>
        </w:rPr>
        <w:t xml:space="preserve"> </w:t>
      </w:r>
      <w:r w:rsidRPr="007622D6">
        <w:t>desarrollo</w:t>
      </w:r>
      <w:r w:rsidRPr="007622D6">
        <w:rPr>
          <w:spacing w:val="-5"/>
        </w:rPr>
        <w:t xml:space="preserve"> </w:t>
      </w:r>
      <w:r w:rsidRPr="007622D6">
        <w:t>profesional</w:t>
      </w:r>
      <w:r w:rsidRPr="007622D6">
        <w:rPr>
          <w:spacing w:val="-6"/>
        </w:rPr>
        <w:t xml:space="preserve"> </w:t>
      </w:r>
      <w:r w:rsidRPr="007622D6">
        <w:t>docente</w:t>
      </w:r>
      <w:r w:rsidRPr="007622D6">
        <w:rPr>
          <w:spacing w:val="-3"/>
        </w:rPr>
        <w:t xml:space="preserve"> </w:t>
      </w:r>
      <w:r w:rsidRPr="007622D6">
        <w:t>N°</w:t>
      </w:r>
      <w:r w:rsidRPr="007622D6">
        <w:rPr>
          <w:spacing w:val="-3"/>
        </w:rPr>
        <w:t xml:space="preserve"> </w:t>
      </w:r>
      <w:r w:rsidRPr="007622D6">
        <w:t>20.903/2016</w:t>
      </w:r>
    </w:p>
    <w:p w:rsidR="00633720" w:rsidRPr="007622D6" w:rsidRDefault="00633720" w:rsidP="00952EE6">
      <w:pPr>
        <w:pStyle w:val="Prrafodelista"/>
        <w:numPr>
          <w:ilvl w:val="0"/>
          <w:numId w:val="1"/>
        </w:numPr>
        <w:tabs>
          <w:tab w:val="left" w:pos="269"/>
        </w:tabs>
        <w:spacing w:before="1"/>
        <w:ind w:left="268" w:hanging="169"/>
      </w:pPr>
      <w:r w:rsidRPr="007622D6">
        <w:t>Ley</w:t>
      </w:r>
      <w:r w:rsidRPr="007622D6">
        <w:rPr>
          <w:spacing w:val="-6"/>
        </w:rPr>
        <w:t xml:space="preserve"> </w:t>
      </w:r>
      <w:r w:rsidRPr="007622D6">
        <w:t>de</w:t>
      </w:r>
      <w:r w:rsidRPr="007622D6">
        <w:rPr>
          <w:spacing w:val="-1"/>
        </w:rPr>
        <w:t xml:space="preserve"> </w:t>
      </w:r>
      <w:r w:rsidRPr="007622D6">
        <w:t>Inclusión</w:t>
      </w:r>
      <w:r w:rsidRPr="007622D6">
        <w:rPr>
          <w:spacing w:val="-4"/>
        </w:rPr>
        <w:t xml:space="preserve"> </w:t>
      </w:r>
      <w:r w:rsidRPr="007622D6">
        <w:t>N°</w:t>
      </w:r>
      <w:r w:rsidRPr="007622D6">
        <w:rPr>
          <w:spacing w:val="-2"/>
        </w:rPr>
        <w:t xml:space="preserve"> </w:t>
      </w:r>
      <w:r w:rsidRPr="007622D6">
        <w:t>20.845/2015</w:t>
      </w:r>
    </w:p>
    <w:p w:rsidR="00633720" w:rsidRPr="007622D6" w:rsidRDefault="00633720" w:rsidP="00952EE6">
      <w:pPr>
        <w:pStyle w:val="Prrafodelista"/>
        <w:numPr>
          <w:ilvl w:val="0"/>
          <w:numId w:val="1"/>
        </w:numPr>
        <w:tabs>
          <w:tab w:val="left" w:pos="317"/>
        </w:tabs>
        <w:spacing w:before="171"/>
        <w:ind w:left="268" w:right="121" w:hanging="169"/>
      </w:pPr>
      <w:r w:rsidRPr="007622D6">
        <w:t>Ley</w:t>
      </w:r>
      <w:r w:rsidRPr="007622D6">
        <w:rPr>
          <w:spacing w:val="-10"/>
        </w:rPr>
        <w:t xml:space="preserve"> </w:t>
      </w:r>
      <w:r w:rsidRPr="007622D6">
        <w:t>N°</w:t>
      </w:r>
      <w:r w:rsidRPr="007622D6">
        <w:rPr>
          <w:spacing w:val="-11"/>
        </w:rPr>
        <w:t xml:space="preserve"> </w:t>
      </w:r>
      <w:r w:rsidRPr="007622D6">
        <w:t>20.422/2010</w:t>
      </w:r>
      <w:r w:rsidRPr="007622D6">
        <w:rPr>
          <w:spacing w:val="-11"/>
        </w:rPr>
        <w:t xml:space="preserve"> </w:t>
      </w:r>
      <w:r w:rsidRPr="007622D6">
        <w:t>Normas</w:t>
      </w:r>
      <w:r w:rsidRPr="007622D6">
        <w:rPr>
          <w:spacing w:val="-12"/>
        </w:rPr>
        <w:t xml:space="preserve"> </w:t>
      </w:r>
      <w:r w:rsidRPr="007622D6">
        <w:t>sobre</w:t>
      </w:r>
      <w:r w:rsidRPr="007622D6">
        <w:rPr>
          <w:spacing w:val="-13"/>
        </w:rPr>
        <w:t xml:space="preserve"> </w:t>
      </w:r>
      <w:r w:rsidRPr="007622D6">
        <w:t>igualdad</w:t>
      </w:r>
      <w:r w:rsidRPr="007622D6">
        <w:rPr>
          <w:spacing w:val="-11"/>
        </w:rPr>
        <w:t xml:space="preserve"> </w:t>
      </w:r>
      <w:r w:rsidRPr="007622D6">
        <w:t>de</w:t>
      </w:r>
      <w:r w:rsidRPr="007622D6">
        <w:rPr>
          <w:spacing w:val="-13"/>
        </w:rPr>
        <w:t xml:space="preserve"> </w:t>
      </w:r>
      <w:r w:rsidRPr="007622D6">
        <w:t>oportunidades</w:t>
      </w:r>
      <w:r w:rsidRPr="007622D6">
        <w:rPr>
          <w:spacing w:val="-8"/>
        </w:rPr>
        <w:t xml:space="preserve"> </w:t>
      </w:r>
      <w:r w:rsidRPr="007622D6">
        <w:t>e</w:t>
      </w:r>
      <w:r w:rsidRPr="007622D6">
        <w:rPr>
          <w:spacing w:val="-13"/>
        </w:rPr>
        <w:t xml:space="preserve"> </w:t>
      </w:r>
      <w:r w:rsidRPr="007622D6">
        <w:t>inclusión</w:t>
      </w:r>
      <w:r w:rsidRPr="007622D6">
        <w:rPr>
          <w:spacing w:val="-12"/>
        </w:rPr>
        <w:t xml:space="preserve"> </w:t>
      </w:r>
      <w:r w:rsidRPr="007622D6">
        <w:t>social</w:t>
      </w:r>
      <w:r w:rsidRPr="007622D6">
        <w:rPr>
          <w:spacing w:val="-9"/>
        </w:rPr>
        <w:t xml:space="preserve"> </w:t>
      </w:r>
      <w:r w:rsidRPr="007622D6">
        <w:t>de</w:t>
      </w:r>
      <w:r w:rsidRPr="007622D6">
        <w:rPr>
          <w:spacing w:val="-9"/>
        </w:rPr>
        <w:t xml:space="preserve"> </w:t>
      </w:r>
      <w:r w:rsidRPr="007622D6">
        <w:t>personas</w:t>
      </w:r>
      <w:r w:rsidRPr="007622D6">
        <w:rPr>
          <w:spacing w:val="-51"/>
        </w:rPr>
        <w:t xml:space="preserve"> </w:t>
      </w:r>
      <w:r w:rsidRPr="007622D6">
        <w:t>con</w:t>
      </w:r>
      <w:r w:rsidRPr="007622D6">
        <w:rPr>
          <w:spacing w:val="2"/>
        </w:rPr>
        <w:t xml:space="preserve"> </w:t>
      </w:r>
      <w:r w:rsidRPr="007622D6">
        <w:t xml:space="preserve">discapacidad. </w:t>
      </w:r>
    </w:p>
    <w:p w:rsidR="00633720" w:rsidRPr="007622D6" w:rsidRDefault="00633720" w:rsidP="00952EE6">
      <w:pPr>
        <w:pStyle w:val="Prrafodelista"/>
        <w:numPr>
          <w:ilvl w:val="0"/>
          <w:numId w:val="1"/>
        </w:numPr>
        <w:tabs>
          <w:tab w:val="left" w:pos="317"/>
        </w:tabs>
        <w:spacing w:before="171" w:line="360" w:lineRule="auto"/>
        <w:ind w:left="268" w:right="121" w:hanging="169"/>
      </w:pPr>
      <w:r w:rsidRPr="007622D6">
        <w:t>Ley</w:t>
      </w:r>
      <w:r w:rsidRPr="007622D6">
        <w:rPr>
          <w:spacing w:val="-6"/>
        </w:rPr>
        <w:t xml:space="preserve"> </w:t>
      </w:r>
      <w:r w:rsidRPr="007622D6">
        <w:t>de</w:t>
      </w:r>
      <w:r w:rsidRPr="007622D6">
        <w:rPr>
          <w:spacing w:val="-2"/>
        </w:rPr>
        <w:t xml:space="preserve"> </w:t>
      </w:r>
      <w:r w:rsidRPr="007622D6">
        <w:t>Calidad y</w:t>
      </w:r>
      <w:r w:rsidRPr="007622D6">
        <w:rPr>
          <w:spacing w:val="-7"/>
        </w:rPr>
        <w:t xml:space="preserve"> </w:t>
      </w:r>
      <w:r w:rsidRPr="007622D6">
        <w:t>Equidad</w:t>
      </w:r>
      <w:r w:rsidRPr="007622D6">
        <w:rPr>
          <w:spacing w:val="-4"/>
        </w:rPr>
        <w:t xml:space="preserve"> </w:t>
      </w:r>
      <w:r w:rsidRPr="007622D6">
        <w:t>de</w:t>
      </w:r>
      <w:r w:rsidRPr="007622D6">
        <w:rPr>
          <w:spacing w:val="-5"/>
        </w:rPr>
        <w:t xml:space="preserve"> </w:t>
      </w:r>
      <w:r w:rsidRPr="007622D6">
        <w:t>la</w:t>
      </w:r>
      <w:r w:rsidRPr="007622D6">
        <w:rPr>
          <w:spacing w:val="-1"/>
        </w:rPr>
        <w:t xml:space="preserve"> </w:t>
      </w:r>
      <w:r w:rsidRPr="007622D6">
        <w:t>Educación</w:t>
      </w:r>
      <w:r w:rsidRPr="007622D6">
        <w:rPr>
          <w:spacing w:val="-1"/>
        </w:rPr>
        <w:t xml:space="preserve"> </w:t>
      </w:r>
      <w:r w:rsidRPr="007622D6">
        <w:t>N°</w:t>
      </w:r>
      <w:r w:rsidRPr="007622D6">
        <w:rPr>
          <w:spacing w:val="-3"/>
        </w:rPr>
        <w:t xml:space="preserve"> </w:t>
      </w:r>
      <w:r w:rsidRPr="007622D6">
        <w:t>20.501</w:t>
      </w:r>
    </w:p>
    <w:p w:rsidR="00633720" w:rsidRPr="007622D6" w:rsidRDefault="00633720" w:rsidP="00952EE6">
      <w:pPr>
        <w:pStyle w:val="Prrafodelista"/>
        <w:numPr>
          <w:ilvl w:val="0"/>
          <w:numId w:val="1"/>
        </w:numPr>
        <w:tabs>
          <w:tab w:val="left" w:pos="269"/>
        </w:tabs>
        <w:spacing w:before="1" w:line="360" w:lineRule="auto"/>
        <w:ind w:left="268" w:hanging="169"/>
      </w:pPr>
      <w:r w:rsidRPr="007622D6">
        <w:t>Ley</w:t>
      </w:r>
      <w:r w:rsidRPr="007622D6">
        <w:rPr>
          <w:spacing w:val="-6"/>
        </w:rPr>
        <w:t xml:space="preserve"> </w:t>
      </w:r>
      <w:r w:rsidRPr="007622D6">
        <w:t>de</w:t>
      </w:r>
      <w:r w:rsidRPr="007622D6">
        <w:rPr>
          <w:spacing w:val="-1"/>
        </w:rPr>
        <w:t xml:space="preserve"> </w:t>
      </w:r>
      <w:r w:rsidRPr="007622D6">
        <w:t>Aseguramiento</w:t>
      </w:r>
      <w:r w:rsidRPr="007622D6">
        <w:rPr>
          <w:spacing w:val="-5"/>
        </w:rPr>
        <w:t xml:space="preserve"> </w:t>
      </w:r>
      <w:r w:rsidRPr="007622D6">
        <w:t>de</w:t>
      </w:r>
      <w:r w:rsidRPr="007622D6">
        <w:rPr>
          <w:spacing w:val="-4"/>
        </w:rPr>
        <w:t xml:space="preserve"> </w:t>
      </w:r>
      <w:r w:rsidRPr="007622D6">
        <w:t>la</w:t>
      </w:r>
      <w:r w:rsidRPr="007622D6">
        <w:rPr>
          <w:spacing w:val="-1"/>
        </w:rPr>
        <w:t xml:space="preserve"> </w:t>
      </w:r>
      <w:r w:rsidRPr="007622D6">
        <w:t>Calidad</w:t>
      </w:r>
      <w:r w:rsidRPr="007622D6">
        <w:rPr>
          <w:spacing w:val="-4"/>
        </w:rPr>
        <w:t xml:space="preserve"> </w:t>
      </w:r>
      <w:r w:rsidRPr="007622D6">
        <w:t>de</w:t>
      </w:r>
      <w:r w:rsidRPr="007622D6">
        <w:rPr>
          <w:spacing w:val="-5"/>
        </w:rPr>
        <w:t xml:space="preserve"> </w:t>
      </w:r>
      <w:r w:rsidRPr="007622D6">
        <w:t>la</w:t>
      </w:r>
      <w:r w:rsidRPr="007622D6">
        <w:rPr>
          <w:spacing w:val="-1"/>
        </w:rPr>
        <w:t xml:space="preserve"> </w:t>
      </w:r>
      <w:r w:rsidRPr="007622D6">
        <w:t>Educación (Ley</w:t>
      </w:r>
      <w:r w:rsidRPr="007622D6">
        <w:rPr>
          <w:spacing w:val="-6"/>
        </w:rPr>
        <w:t xml:space="preserve"> </w:t>
      </w:r>
      <w:r w:rsidRPr="007622D6">
        <w:t>N°</w:t>
      </w:r>
      <w:r w:rsidRPr="007622D6">
        <w:rPr>
          <w:spacing w:val="-2"/>
        </w:rPr>
        <w:t xml:space="preserve"> </w:t>
      </w:r>
      <w:r w:rsidRPr="007622D6">
        <w:t>20.529)</w:t>
      </w:r>
    </w:p>
    <w:p w:rsidR="00633720" w:rsidRPr="007622D6" w:rsidRDefault="00633720" w:rsidP="00952EE6">
      <w:pPr>
        <w:pStyle w:val="Prrafodelista"/>
        <w:numPr>
          <w:ilvl w:val="0"/>
          <w:numId w:val="1"/>
        </w:numPr>
        <w:tabs>
          <w:tab w:val="left" w:pos="269"/>
        </w:tabs>
        <w:spacing w:line="360" w:lineRule="auto"/>
        <w:ind w:left="268" w:hanging="169"/>
      </w:pPr>
      <w:r w:rsidRPr="007622D6">
        <w:t>Ley</w:t>
      </w:r>
      <w:r w:rsidRPr="007622D6">
        <w:rPr>
          <w:spacing w:val="-3"/>
        </w:rPr>
        <w:t xml:space="preserve"> </w:t>
      </w:r>
      <w:r w:rsidRPr="007622D6">
        <w:t>Contra</w:t>
      </w:r>
      <w:r w:rsidRPr="007622D6">
        <w:rPr>
          <w:spacing w:val="-5"/>
        </w:rPr>
        <w:t xml:space="preserve"> </w:t>
      </w:r>
      <w:r w:rsidRPr="007622D6">
        <w:t>la</w:t>
      </w:r>
      <w:r w:rsidRPr="007622D6">
        <w:rPr>
          <w:spacing w:val="-5"/>
        </w:rPr>
        <w:t xml:space="preserve"> </w:t>
      </w:r>
      <w:r w:rsidRPr="007622D6">
        <w:t>Discriminación</w:t>
      </w:r>
      <w:r w:rsidRPr="007622D6">
        <w:rPr>
          <w:spacing w:val="-4"/>
        </w:rPr>
        <w:t xml:space="preserve"> </w:t>
      </w:r>
      <w:r w:rsidRPr="007622D6">
        <w:t>N°</w:t>
      </w:r>
      <w:r w:rsidRPr="007622D6">
        <w:rPr>
          <w:spacing w:val="-3"/>
        </w:rPr>
        <w:t xml:space="preserve"> </w:t>
      </w:r>
      <w:r w:rsidRPr="007622D6">
        <w:t>20.609/2012</w:t>
      </w:r>
    </w:p>
    <w:p w:rsidR="00633720" w:rsidRDefault="00633720" w:rsidP="00952EE6">
      <w:pPr>
        <w:pStyle w:val="Prrafodelista"/>
        <w:numPr>
          <w:ilvl w:val="0"/>
          <w:numId w:val="1"/>
        </w:numPr>
        <w:tabs>
          <w:tab w:val="left" w:pos="269"/>
        </w:tabs>
        <w:spacing w:line="360" w:lineRule="auto"/>
        <w:ind w:left="268" w:hanging="169"/>
      </w:pPr>
      <w:r w:rsidRPr="007622D6">
        <w:t>Ley de Autismo N° 21.545/ 2023</w:t>
      </w:r>
    </w:p>
    <w:p w:rsidR="00712DCA" w:rsidRPr="007622D6" w:rsidRDefault="00712DCA" w:rsidP="00952EE6">
      <w:pPr>
        <w:pStyle w:val="Prrafodelista"/>
        <w:numPr>
          <w:ilvl w:val="0"/>
          <w:numId w:val="1"/>
        </w:numPr>
        <w:tabs>
          <w:tab w:val="left" w:pos="245"/>
        </w:tabs>
        <w:spacing w:before="1" w:line="360" w:lineRule="auto"/>
        <w:ind w:left="244" w:hanging="145"/>
      </w:pPr>
      <w:r w:rsidRPr="000E6C19">
        <w:rPr>
          <w:rFonts w:asciiTheme="minorHAnsi" w:hAnsiTheme="minorHAnsi" w:cstheme="minorHAnsi"/>
        </w:rPr>
        <w:t>Le</w:t>
      </w:r>
      <w:r>
        <w:rPr>
          <w:rFonts w:asciiTheme="minorHAnsi" w:hAnsiTheme="minorHAnsi" w:cstheme="minorHAnsi"/>
        </w:rPr>
        <w:t xml:space="preserve">y 21120/ Identidad de género </w:t>
      </w:r>
    </w:p>
    <w:p w:rsidR="00633720" w:rsidRPr="007622D6" w:rsidRDefault="00633720" w:rsidP="00952EE6">
      <w:pPr>
        <w:pStyle w:val="Prrafodelista"/>
        <w:numPr>
          <w:ilvl w:val="0"/>
          <w:numId w:val="1"/>
        </w:numPr>
        <w:tabs>
          <w:tab w:val="left" w:pos="269"/>
        </w:tabs>
        <w:spacing w:line="360" w:lineRule="auto"/>
        <w:ind w:left="268" w:hanging="169"/>
      </w:pPr>
      <w:r w:rsidRPr="007622D6">
        <w:t>Decreto</w:t>
      </w:r>
      <w:r w:rsidRPr="007622D6">
        <w:rPr>
          <w:spacing w:val="-7"/>
        </w:rPr>
        <w:t xml:space="preserve"> </w:t>
      </w:r>
      <w:r w:rsidRPr="007622D6">
        <w:t>exento</w:t>
      </w:r>
      <w:r w:rsidRPr="007622D6">
        <w:rPr>
          <w:spacing w:val="-3"/>
        </w:rPr>
        <w:t xml:space="preserve"> </w:t>
      </w:r>
      <w:r w:rsidRPr="007622D6">
        <w:t>N°</w:t>
      </w:r>
      <w:r w:rsidRPr="007622D6">
        <w:rPr>
          <w:spacing w:val="-5"/>
        </w:rPr>
        <w:t xml:space="preserve"> </w:t>
      </w:r>
      <w:r w:rsidRPr="007622D6">
        <w:t>83/2015</w:t>
      </w:r>
      <w:r w:rsidRPr="007622D6">
        <w:rPr>
          <w:spacing w:val="-6"/>
        </w:rPr>
        <w:t xml:space="preserve"> </w:t>
      </w:r>
      <w:r w:rsidRPr="007622D6">
        <w:t>Diversificación</w:t>
      </w:r>
      <w:r w:rsidRPr="007622D6">
        <w:rPr>
          <w:spacing w:val="-2"/>
        </w:rPr>
        <w:t xml:space="preserve"> </w:t>
      </w:r>
      <w:r w:rsidRPr="007622D6">
        <w:t>enseñanza</w:t>
      </w:r>
      <w:r w:rsidRPr="007622D6">
        <w:rPr>
          <w:spacing w:val="-7"/>
        </w:rPr>
        <w:t xml:space="preserve"> </w:t>
      </w:r>
      <w:r w:rsidRPr="007622D6">
        <w:t>y</w:t>
      </w:r>
      <w:r w:rsidRPr="007622D6">
        <w:rPr>
          <w:spacing w:val="-5"/>
        </w:rPr>
        <w:t xml:space="preserve"> </w:t>
      </w:r>
      <w:r w:rsidRPr="007622D6">
        <w:t>adecuaciones</w:t>
      </w:r>
      <w:r w:rsidRPr="007622D6">
        <w:rPr>
          <w:spacing w:val="-2"/>
        </w:rPr>
        <w:t xml:space="preserve"> </w:t>
      </w:r>
      <w:r w:rsidRPr="007622D6">
        <w:t>curriculares</w:t>
      </w:r>
    </w:p>
    <w:p w:rsidR="00633720" w:rsidRPr="007622D6" w:rsidRDefault="00633720" w:rsidP="00952EE6">
      <w:pPr>
        <w:pStyle w:val="Prrafodelista"/>
        <w:numPr>
          <w:ilvl w:val="0"/>
          <w:numId w:val="1"/>
        </w:numPr>
        <w:tabs>
          <w:tab w:val="left" w:pos="325"/>
        </w:tabs>
        <w:spacing w:line="360" w:lineRule="auto"/>
        <w:ind w:left="324" w:hanging="169"/>
      </w:pPr>
      <w:r w:rsidRPr="007622D6">
        <w:t>Decreto</w:t>
      </w:r>
      <w:r w:rsidRPr="007622D6">
        <w:rPr>
          <w:spacing w:val="-5"/>
        </w:rPr>
        <w:t xml:space="preserve"> </w:t>
      </w:r>
      <w:r w:rsidRPr="007622D6">
        <w:t>supremo</w:t>
      </w:r>
      <w:r w:rsidRPr="007622D6">
        <w:rPr>
          <w:spacing w:val="-4"/>
        </w:rPr>
        <w:t xml:space="preserve"> </w:t>
      </w:r>
      <w:r w:rsidRPr="007622D6">
        <w:t>N°170/2009</w:t>
      </w:r>
      <w:r w:rsidRPr="007622D6">
        <w:rPr>
          <w:spacing w:val="-4"/>
        </w:rPr>
        <w:t xml:space="preserve"> </w:t>
      </w:r>
      <w:r w:rsidRPr="007622D6">
        <w:t>Normas</w:t>
      </w:r>
      <w:r w:rsidRPr="007622D6">
        <w:rPr>
          <w:spacing w:val="-4"/>
        </w:rPr>
        <w:t xml:space="preserve"> </w:t>
      </w:r>
      <w:r w:rsidRPr="007622D6">
        <w:t>para</w:t>
      </w:r>
      <w:r w:rsidRPr="007622D6">
        <w:rPr>
          <w:spacing w:val="-4"/>
        </w:rPr>
        <w:t xml:space="preserve"> </w:t>
      </w:r>
      <w:r w:rsidRPr="007622D6">
        <w:t>determinar</w:t>
      </w:r>
      <w:r w:rsidRPr="007622D6">
        <w:rPr>
          <w:spacing w:val="-6"/>
        </w:rPr>
        <w:t xml:space="preserve"> </w:t>
      </w:r>
      <w:r w:rsidRPr="007622D6">
        <w:t>beneficiarios</w:t>
      </w:r>
      <w:r w:rsidRPr="007622D6">
        <w:rPr>
          <w:spacing w:val="-4"/>
        </w:rPr>
        <w:t xml:space="preserve"> </w:t>
      </w:r>
      <w:r w:rsidRPr="007622D6">
        <w:t>de</w:t>
      </w:r>
      <w:r w:rsidRPr="007622D6">
        <w:rPr>
          <w:spacing w:val="-5"/>
        </w:rPr>
        <w:t xml:space="preserve"> </w:t>
      </w:r>
      <w:r w:rsidRPr="007622D6">
        <w:t>subvención</w:t>
      </w:r>
    </w:p>
    <w:p w:rsidR="00633720" w:rsidRPr="007622D6" w:rsidRDefault="00633720" w:rsidP="00952EE6">
      <w:pPr>
        <w:pStyle w:val="Prrafodelista"/>
        <w:numPr>
          <w:ilvl w:val="0"/>
          <w:numId w:val="1"/>
        </w:numPr>
        <w:tabs>
          <w:tab w:val="left" w:pos="269"/>
        </w:tabs>
        <w:spacing w:before="1" w:line="360" w:lineRule="auto"/>
        <w:ind w:left="268" w:hanging="169"/>
      </w:pPr>
      <w:r w:rsidRPr="007622D6">
        <w:t>Decreto</w:t>
      </w:r>
      <w:r w:rsidRPr="007622D6">
        <w:rPr>
          <w:spacing w:val="-8"/>
        </w:rPr>
        <w:t xml:space="preserve"> </w:t>
      </w:r>
      <w:r w:rsidRPr="007622D6">
        <w:t>exento</w:t>
      </w:r>
      <w:r w:rsidRPr="007622D6">
        <w:rPr>
          <w:spacing w:val="-4"/>
        </w:rPr>
        <w:t xml:space="preserve"> </w:t>
      </w:r>
      <w:r w:rsidRPr="007622D6">
        <w:t>N°86/1990</w:t>
      </w:r>
      <w:r w:rsidRPr="007622D6">
        <w:rPr>
          <w:spacing w:val="-6"/>
        </w:rPr>
        <w:t xml:space="preserve"> </w:t>
      </w:r>
      <w:r w:rsidRPr="007622D6">
        <w:t>Discapacidad</w:t>
      </w:r>
      <w:r w:rsidRPr="007622D6">
        <w:rPr>
          <w:spacing w:val="-3"/>
        </w:rPr>
        <w:t xml:space="preserve"> </w:t>
      </w:r>
      <w:r w:rsidRPr="007622D6">
        <w:t>auditiva</w:t>
      </w:r>
    </w:p>
    <w:p w:rsidR="00633720" w:rsidRPr="007622D6" w:rsidRDefault="00633720" w:rsidP="00952EE6">
      <w:pPr>
        <w:pStyle w:val="Prrafodelista"/>
        <w:numPr>
          <w:ilvl w:val="0"/>
          <w:numId w:val="1"/>
        </w:numPr>
        <w:tabs>
          <w:tab w:val="left" w:pos="325"/>
        </w:tabs>
        <w:spacing w:before="1" w:line="360" w:lineRule="auto"/>
        <w:ind w:left="324" w:hanging="169"/>
      </w:pPr>
      <w:r w:rsidRPr="007622D6">
        <w:t>Decreto</w:t>
      </w:r>
      <w:r w:rsidRPr="007622D6">
        <w:rPr>
          <w:spacing w:val="-2"/>
        </w:rPr>
        <w:t xml:space="preserve"> </w:t>
      </w:r>
      <w:r w:rsidRPr="007622D6">
        <w:t>exento</w:t>
      </w:r>
      <w:r w:rsidRPr="007622D6">
        <w:rPr>
          <w:spacing w:val="-6"/>
        </w:rPr>
        <w:t xml:space="preserve"> </w:t>
      </w:r>
      <w:r w:rsidRPr="007622D6">
        <w:t>N°87/1990</w:t>
      </w:r>
      <w:r w:rsidRPr="007622D6">
        <w:rPr>
          <w:spacing w:val="-4"/>
        </w:rPr>
        <w:t xml:space="preserve"> </w:t>
      </w:r>
      <w:r w:rsidRPr="007622D6">
        <w:t>Discapacidad</w:t>
      </w:r>
      <w:r w:rsidRPr="007622D6">
        <w:rPr>
          <w:spacing w:val="-1"/>
        </w:rPr>
        <w:t xml:space="preserve"> </w:t>
      </w:r>
      <w:r w:rsidRPr="007622D6">
        <w:t>Intelectual</w:t>
      </w:r>
    </w:p>
    <w:p w:rsidR="00633720" w:rsidRPr="007622D6" w:rsidRDefault="00633720" w:rsidP="00952EE6">
      <w:pPr>
        <w:pStyle w:val="Prrafodelista"/>
        <w:numPr>
          <w:ilvl w:val="0"/>
          <w:numId w:val="1"/>
        </w:numPr>
        <w:tabs>
          <w:tab w:val="left" w:pos="269"/>
        </w:tabs>
        <w:spacing w:line="360" w:lineRule="auto"/>
        <w:ind w:left="268" w:hanging="169"/>
      </w:pPr>
      <w:r w:rsidRPr="007622D6">
        <w:t>Decreto</w:t>
      </w:r>
      <w:r w:rsidRPr="007622D6">
        <w:rPr>
          <w:spacing w:val="-8"/>
        </w:rPr>
        <w:t xml:space="preserve"> </w:t>
      </w:r>
      <w:r w:rsidRPr="007622D6">
        <w:t>exento</w:t>
      </w:r>
      <w:r w:rsidRPr="007622D6">
        <w:rPr>
          <w:spacing w:val="-4"/>
        </w:rPr>
        <w:t xml:space="preserve"> </w:t>
      </w:r>
      <w:r w:rsidRPr="007622D6">
        <w:t>N°89/1990</w:t>
      </w:r>
      <w:r w:rsidRPr="007622D6">
        <w:rPr>
          <w:spacing w:val="-6"/>
        </w:rPr>
        <w:t xml:space="preserve"> </w:t>
      </w:r>
      <w:r w:rsidRPr="007622D6">
        <w:t>Discapacidad</w:t>
      </w:r>
      <w:r w:rsidRPr="007622D6">
        <w:rPr>
          <w:spacing w:val="-3"/>
        </w:rPr>
        <w:t xml:space="preserve"> </w:t>
      </w:r>
      <w:r w:rsidRPr="007622D6">
        <w:t>Visual</w:t>
      </w:r>
    </w:p>
    <w:p w:rsidR="00633720" w:rsidRDefault="00633720" w:rsidP="00952EE6">
      <w:pPr>
        <w:pStyle w:val="Prrafodelista"/>
        <w:numPr>
          <w:ilvl w:val="0"/>
          <w:numId w:val="1"/>
        </w:numPr>
        <w:tabs>
          <w:tab w:val="left" w:pos="245"/>
        </w:tabs>
        <w:spacing w:before="1" w:line="360" w:lineRule="auto"/>
        <w:ind w:left="244" w:hanging="145"/>
      </w:pPr>
      <w:r w:rsidRPr="007622D6">
        <w:t>Decreto</w:t>
      </w:r>
      <w:r w:rsidRPr="007622D6">
        <w:rPr>
          <w:spacing w:val="-4"/>
        </w:rPr>
        <w:t xml:space="preserve"> </w:t>
      </w:r>
      <w:r w:rsidRPr="007622D6">
        <w:t>Supremo</w:t>
      </w:r>
      <w:r w:rsidRPr="007622D6">
        <w:rPr>
          <w:spacing w:val="-7"/>
        </w:rPr>
        <w:t xml:space="preserve"> </w:t>
      </w:r>
      <w:r w:rsidRPr="007622D6">
        <w:t xml:space="preserve">N°67/2018 </w:t>
      </w:r>
    </w:p>
    <w:p w:rsidR="00633720" w:rsidRDefault="00633720" w:rsidP="00952EE6">
      <w:pPr>
        <w:pStyle w:val="Prrafodelista"/>
        <w:numPr>
          <w:ilvl w:val="0"/>
          <w:numId w:val="1"/>
        </w:numPr>
        <w:tabs>
          <w:tab w:val="left" w:pos="245"/>
        </w:tabs>
        <w:spacing w:before="1" w:line="360" w:lineRule="auto"/>
        <w:ind w:left="244" w:hanging="145"/>
      </w:pPr>
      <w:r w:rsidRPr="007622D6">
        <w:t xml:space="preserve">Resolución exenta N°586/2023 Atención integral y la protección de los derechos de párvulos y </w:t>
      </w:r>
      <w:r>
        <w:t>estudiantes</w:t>
      </w:r>
      <w:r w:rsidRPr="007622D6">
        <w:t xml:space="preserve"> con</w:t>
      </w:r>
      <w:r>
        <w:t xml:space="preserve"> trastorno del espectro autista</w:t>
      </w:r>
    </w:p>
    <w:p w:rsidR="00633720" w:rsidRPr="007622D6" w:rsidRDefault="00633720" w:rsidP="00633720">
      <w:pPr>
        <w:pStyle w:val="Textoindependiente"/>
        <w:spacing w:line="360" w:lineRule="auto"/>
        <w:jc w:val="both"/>
        <w:rPr>
          <w:sz w:val="22"/>
          <w:szCs w:val="22"/>
        </w:rPr>
      </w:pPr>
    </w:p>
    <w:p w:rsidR="00633720" w:rsidRDefault="00633720" w:rsidP="00633720">
      <w:pPr>
        <w:jc w:val="center"/>
        <w:rPr>
          <w:rFonts w:asciiTheme="minorHAnsi" w:hAnsiTheme="minorHAnsi" w:cstheme="minorHAnsi"/>
          <w:b/>
          <w:u w:val="single"/>
        </w:rPr>
      </w:pPr>
    </w:p>
    <w:p w:rsidR="00712DCA" w:rsidRDefault="00712DCA" w:rsidP="00633720">
      <w:pPr>
        <w:jc w:val="center"/>
        <w:rPr>
          <w:rFonts w:asciiTheme="minorHAnsi" w:hAnsiTheme="minorHAnsi" w:cstheme="minorHAnsi"/>
          <w:b/>
          <w:u w:val="single"/>
        </w:rPr>
      </w:pPr>
    </w:p>
    <w:p w:rsidR="00712DCA" w:rsidRDefault="00712DCA" w:rsidP="00633720">
      <w:pPr>
        <w:jc w:val="center"/>
        <w:rPr>
          <w:rFonts w:asciiTheme="minorHAnsi" w:hAnsiTheme="minorHAnsi" w:cstheme="minorHAnsi"/>
          <w:b/>
          <w:u w:val="single"/>
        </w:rPr>
      </w:pPr>
    </w:p>
    <w:p w:rsidR="00712DCA" w:rsidRDefault="00712DCA"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4C298A" w:rsidRDefault="004C298A"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297D96" w:rsidRDefault="00297D96" w:rsidP="00633720">
      <w:pPr>
        <w:jc w:val="center"/>
        <w:rPr>
          <w:rFonts w:asciiTheme="minorHAnsi" w:hAnsiTheme="minorHAnsi" w:cstheme="minorHAnsi"/>
          <w:b/>
          <w:u w:val="single"/>
        </w:rPr>
      </w:pPr>
    </w:p>
    <w:p w:rsidR="00297D96" w:rsidRDefault="00297D96"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633720" w:rsidRDefault="00633720" w:rsidP="00633720">
      <w:pPr>
        <w:jc w:val="center"/>
        <w:rPr>
          <w:rFonts w:asciiTheme="minorHAnsi" w:hAnsiTheme="minorHAnsi" w:cstheme="minorHAnsi"/>
          <w:b/>
          <w:u w:val="single"/>
        </w:rPr>
      </w:pPr>
    </w:p>
    <w:p w:rsidR="00633720" w:rsidRPr="00727DF4" w:rsidRDefault="00633720" w:rsidP="00633720">
      <w:pPr>
        <w:jc w:val="center"/>
        <w:rPr>
          <w:rFonts w:asciiTheme="minorHAnsi" w:hAnsiTheme="minorHAnsi" w:cstheme="minorHAnsi"/>
          <w:b/>
          <w:u w:val="single"/>
        </w:rPr>
      </w:pPr>
      <w:r w:rsidRPr="00727DF4">
        <w:rPr>
          <w:rFonts w:asciiTheme="minorHAnsi" w:hAnsiTheme="minorHAnsi" w:cstheme="minorHAnsi"/>
          <w:b/>
          <w:u w:val="single"/>
        </w:rPr>
        <w:lastRenderedPageBreak/>
        <w:t>PROYECTO EDUCATIVO INSTITUCIONAL</w:t>
      </w:r>
    </w:p>
    <w:p w:rsidR="00633720" w:rsidRPr="00727DF4" w:rsidRDefault="00633720" w:rsidP="00952EE6">
      <w:pPr>
        <w:pStyle w:val="Prrafodelista"/>
        <w:widowControl/>
        <w:numPr>
          <w:ilvl w:val="0"/>
          <w:numId w:val="14"/>
        </w:numPr>
        <w:autoSpaceDE/>
        <w:autoSpaceDN/>
        <w:spacing w:after="160" w:line="259" w:lineRule="auto"/>
        <w:contextualSpacing/>
        <w:rPr>
          <w:rFonts w:asciiTheme="minorHAnsi" w:hAnsiTheme="minorHAnsi" w:cstheme="minorHAnsi"/>
        </w:rPr>
      </w:pPr>
      <w:r w:rsidRPr="00727DF4">
        <w:rPr>
          <w:rFonts w:asciiTheme="minorHAnsi" w:hAnsiTheme="minorHAnsi" w:cstheme="minorHAnsi"/>
        </w:rPr>
        <w:t>VISIÓN</w:t>
      </w:r>
    </w:p>
    <w:p w:rsidR="00633720" w:rsidRDefault="00633720" w:rsidP="00633720">
      <w:pPr>
        <w:spacing w:line="276" w:lineRule="auto"/>
        <w:jc w:val="both"/>
        <w:rPr>
          <w:rFonts w:asciiTheme="minorHAnsi" w:hAnsiTheme="minorHAnsi" w:cstheme="minorHAnsi"/>
        </w:rPr>
      </w:pPr>
      <w:r w:rsidRPr="00727DF4">
        <w:rPr>
          <w:rFonts w:asciiTheme="minorHAnsi" w:hAnsiTheme="minorHAnsi" w:cstheme="minorHAnsi"/>
        </w:rPr>
        <w:t>Aspiramos a ser reconocidos como una institución científico-humanista, orientada hacia la formación de nuestras y nuestros estudiantes para entregar las herramientas pedagógicas necesarias que les permitan acceder a la educación superior. Además, promovemos un ambiente educativo inclusivo, en el cual se estimulan procesos pedagógicos, formativos, emocionales y de atención a la diversidad; para generar oportunidades de desarrollo personal y vocacional, abordando el sentido de pertenencia para con la ciudad y su desarrollo cultural y medioambiental</w:t>
      </w:r>
    </w:p>
    <w:p w:rsidR="00712DCA" w:rsidRPr="00727DF4" w:rsidRDefault="00712DCA" w:rsidP="00633720">
      <w:pPr>
        <w:spacing w:line="276" w:lineRule="auto"/>
        <w:jc w:val="both"/>
        <w:rPr>
          <w:rFonts w:asciiTheme="minorHAnsi" w:hAnsiTheme="minorHAnsi" w:cstheme="minorHAnsi"/>
        </w:rPr>
      </w:pPr>
    </w:p>
    <w:p w:rsidR="00633720" w:rsidRPr="00727DF4" w:rsidRDefault="00633720" w:rsidP="00952EE6">
      <w:pPr>
        <w:pStyle w:val="Prrafodelista"/>
        <w:widowControl/>
        <w:numPr>
          <w:ilvl w:val="0"/>
          <w:numId w:val="14"/>
        </w:numPr>
        <w:autoSpaceDE/>
        <w:autoSpaceDN/>
        <w:spacing w:after="160" w:line="259" w:lineRule="auto"/>
        <w:contextualSpacing/>
        <w:rPr>
          <w:rFonts w:asciiTheme="minorHAnsi" w:hAnsiTheme="minorHAnsi" w:cstheme="minorHAnsi"/>
        </w:rPr>
      </w:pPr>
      <w:r w:rsidRPr="00727DF4">
        <w:rPr>
          <w:rFonts w:asciiTheme="minorHAnsi" w:hAnsiTheme="minorHAnsi" w:cstheme="minorHAnsi"/>
        </w:rPr>
        <w:t>MISIÓN</w:t>
      </w:r>
    </w:p>
    <w:p w:rsidR="00633720" w:rsidRPr="00727DF4" w:rsidRDefault="00633720" w:rsidP="00633720">
      <w:pPr>
        <w:spacing w:line="276" w:lineRule="auto"/>
        <w:jc w:val="both"/>
        <w:rPr>
          <w:rFonts w:asciiTheme="minorHAnsi" w:hAnsiTheme="minorHAnsi" w:cstheme="minorHAnsi"/>
        </w:rPr>
      </w:pPr>
      <w:r w:rsidRPr="00727DF4">
        <w:rPr>
          <w:rFonts w:asciiTheme="minorHAnsi" w:hAnsiTheme="minorHAnsi" w:cstheme="minorHAnsi"/>
        </w:rPr>
        <w:t>Somos una institución reconocida por su alto nivel pedagógico y formativo, orientando sus lineamientos pedagógicos con base en la calidad de la enseñanza y el aprendizaje integral de nuestras y nuestros estudiantes. Realizamos un trabajo colaborativo con las familias de nuestra comunidad, con el fin de orientar su formación hacia la búsqueda de estudios superiores y proyectos de vida, logrando un impacto en el desarrollo socio-cultural de la ciudad. Lo anterior, se sustenta con la presencia de docentes y funcionarios en constante perfeccionamiento y comprometidos con los planteamientos pedagógicos y valóricos de nuestra institución.</w:t>
      </w:r>
    </w:p>
    <w:p w:rsidR="00633720" w:rsidRPr="00727DF4" w:rsidRDefault="00633720" w:rsidP="00633720">
      <w:pPr>
        <w:jc w:val="center"/>
        <w:rPr>
          <w:rFonts w:asciiTheme="minorHAnsi" w:hAnsiTheme="minorHAnsi" w:cstheme="minorHAnsi"/>
          <w:b/>
          <w:u w:val="single"/>
        </w:rPr>
      </w:pPr>
      <w:r w:rsidRPr="00727DF4">
        <w:rPr>
          <w:rFonts w:asciiTheme="minorHAnsi" w:hAnsiTheme="minorHAnsi" w:cstheme="minorHAnsi"/>
          <w:b/>
          <w:u w:val="single"/>
        </w:rPr>
        <w:t>SELLOS</w:t>
      </w:r>
    </w:p>
    <w:p w:rsidR="00633720" w:rsidRPr="00727DF4" w:rsidRDefault="00633720" w:rsidP="00952EE6">
      <w:pPr>
        <w:pStyle w:val="Prrafodelista"/>
        <w:widowControl/>
        <w:numPr>
          <w:ilvl w:val="0"/>
          <w:numId w:val="14"/>
        </w:numPr>
        <w:autoSpaceDE/>
        <w:autoSpaceDN/>
        <w:spacing w:after="160" w:line="259" w:lineRule="auto"/>
        <w:contextualSpacing/>
        <w:rPr>
          <w:rFonts w:asciiTheme="minorHAnsi" w:hAnsiTheme="minorHAnsi" w:cstheme="minorHAnsi"/>
        </w:rPr>
      </w:pPr>
      <w:r>
        <w:rPr>
          <w:rFonts w:asciiTheme="minorHAnsi" w:hAnsiTheme="minorHAnsi" w:cstheme="minorHAnsi"/>
        </w:rPr>
        <w:t>BUEN TRATO</w:t>
      </w:r>
    </w:p>
    <w:p w:rsidR="00633720" w:rsidRDefault="00633720" w:rsidP="00633720">
      <w:pPr>
        <w:spacing w:line="276" w:lineRule="auto"/>
        <w:jc w:val="both"/>
        <w:rPr>
          <w:rFonts w:asciiTheme="minorHAnsi" w:hAnsiTheme="minorHAnsi" w:cstheme="minorHAnsi"/>
        </w:rPr>
      </w:pPr>
      <w:r w:rsidRPr="00727DF4">
        <w:rPr>
          <w:rFonts w:asciiTheme="minorHAnsi" w:hAnsiTheme="minorHAnsi" w:cstheme="minorHAnsi"/>
        </w:rPr>
        <w:t xml:space="preserve">Modo reciproco de relacionarse caracterizado por el respeto, la empatía, la solidaridad y valoración de todos los sujetos. Para lograr esto son valores clave el diálogo, la comunicación asertiva, la aceptación e integración de diferencias con miras a la inclusión y una educación orientada por un enfoque de derechos. Lo anterior, con la finalidad de favorecer una buena convivencia en nuestra comunidad que propicie los aprendizajes, con el fin de lograr convivir en fraternidad. </w:t>
      </w:r>
    </w:p>
    <w:p w:rsidR="00712DCA" w:rsidRPr="00727DF4" w:rsidRDefault="00712DCA" w:rsidP="00633720">
      <w:pPr>
        <w:spacing w:line="276" w:lineRule="auto"/>
        <w:jc w:val="both"/>
        <w:rPr>
          <w:rFonts w:asciiTheme="minorHAnsi" w:hAnsiTheme="minorHAnsi" w:cstheme="minorHAnsi"/>
        </w:rPr>
      </w:pPr>
    </w:p>
    <w:p w:rsidR="00633720" w:rsidRPr="00727DF4" w:rsidRDefault="00633720" w:rsidP="00952EE6">
      <w:pPr>
        <w:pStyle w:val="Prrafodelista"/>
        <w:widowControl/>
        <w:numPr>
          <w:ilvl w:val="0"/>
          <w:numId w:val="14"/>
        </w:numPr>
        <w:autoSpaceDE/>
        <w:autoSpaceDN/>
        <w:spacing w:after="160" w:line="259" w:lineRule="auto"/>
        <w:contextualSpacing/>
        <w:rPr>
          <w:rFonts w:asciiTheme="minorHAnsi" w:hAnsiTheme="minorHAnsi" w:cstheme="minorHAnsi"/>
        </w:rPr>
      </w:pPr>
      <w:r>
        <w:rPr>
          <w:rFonts w:asciiTheme="minorHAnsi" w:hAnsiTheme="minorHAnsi" w:cstheme="minorHAnsi"/>
        </w:rPr>
        <w:t xml:space="preserve">FORMACIÓN INTEGRAL </w:t>
      </w:r>
    </w:p>
    <w:p w:rsidR="00633720" w:rsidRDefault="00633720" w:rsidP="00633720">
      <w:pPr>
        <w:spacing w:line="276" w:lineRule="auto"/>
        <w:jc w:val="both"/>
        <w:rPr>
          <w:rFonts w:asciiTheme="minorHAnsi" w:hAnsiTheme="minorHAnsi" w:cstheme="minorHAnsi"/>
        </w:rPr>
      </w:pPr>
      <w:r w:rsidRPr="00727DF4">
        <w:rPr>
          <w:rFonts w:asciiTheme="minorHAnsi" w:hAnsiTheme="minorHAnsi" w:cstheme="minorHAnsi"/>
        </w:rPr>
        <w:t>Proceso formativo permanente que implica fomentar el pensamiento crítico en las diversas áreas del conocimiento, incorporando además la dimensión ética y socio afectiva para que todos y todas tengan la oportunidad de descubrir, desarrollar y valorar distintos saberes y formas de expresión. La formación integral es un eje clave para el aprendizaje puesto que impacta positivamente en su comunidad y permite el desarrollo armonioso del ser humano.</w:t>
      </w:r>
    </w:p>
    <w:p w:rsidR="00712DCA" w:rsidRPr="00727DF4" w:rsidRDefault="00712DCA" w:rsidP="00633720">
      <w:pPr>
        <w:spacing w:line="276" w:lineRule="auto"/>
        <w:jc w:val="both"/>
        <w:rPr>
          <w:rFonts w:asciiTheme="minorHAnsi" w:hAnsiTheme="minorHAnsi" w:cstheme="minorHAnsi"/>
        </w:rPr>
      </w:pPr>
    </w:p>
    <w:p w:rsidR="00633720" w:rsidRPr="00727DF4" w:rsidRDefault="00633720" w:rsidP="00952EE6">
      <w:pPr>
        <w:pStyle w:val="Prrafodelista"/>
        <w:widowControl/>
        <w:numPr>
          <w:ilvl w:val="0"/>
          <w:numId w:val="14"/>
        </w:numPr>
        <w:autoSpaceDE/>
        <w:autoSpaceDN/>
        <w:spacing w:after="160" w:line="276" w:lineRule="auto"/>
        <w:contextualSpacing/>
        <w:jc w:val="both"/>
        <w:rPr>
          <w:rFonts w:asciiTheme="minorHAnsi" w:hAnsiTheme="minorHAnsi" w:cstheme="minorHAnsi"/>
        </w:rPr>
      </w:pPr>
      <w:r>
        <w:rPr>
          <w:rFonts w:asciiTheme="minorHAnsi" w:hAnsiTheme="minorHAnsi" w:cstheme="minorHAnsi"/>
        </w:rPr>
        <w:t>COMPROMISO EDUCATIVO (ALTO NIVEL PEDAGÓOGICO</w:t>
      </w:r>
      <w:r w:rsidRPr="00727DF4">
        <w:rPr>
          <w:rFonts w:asciiTheme="minorHAnsi" w:hAnsiTheme="minorHAnsi" w:cstheme="minorHAnsi"/>
        </w:rPr>
        <w:t>)</w:t>
      </w:r>
    </w:p>
    <w:p w:rsidR="00633720" w:rsidRDefault="00633720" w:rsidP="00633720">
      <w:pPr>
        <w:spacing w:line="276" w:lineRule="auto"/>
        <w:jc w:val="both"/>
        <w:rPr>
          <w:rFonts w:asciiTheme="minorHAnsi" w:hAnsiTheme="minorHAnsi" w:cstheme="minorHAnsi"/>
        </w:rPr>
      </w:pPr>
      <w:r w:rsidRPr="00727DF4">
        <w:rPr>
          <w:rFonts w:asciiTheme="minorHAnsi" w:hAnsiTheme="minorHAnsi" w:cstheme="minorHAnsi"/>
        </w:rPr>
        <w:t>Refiere al vínculo que los sujetos asumen con la comunidad educativa desde su rol, de manera resp</w:t>
      </w:r>
      <w:r>
        <w:rPr>
          <w:rFonts w:asciiTheme="minorHAnsi" w:hAnsiTheme="minorHAnsi" w:cstheme="minorHAnsi"/>
        </w:rPr>
        <w:t>onsable autocrítica</w:t>
      </w:r>
      <w:r w:rsidRPr="00727DF4">
        <w:rPr>
          <w:rFonts w:asciiTheme="minorHAnsi" w:hAnsiTheme="minorHAnsi" w:cstheme="minorHAnsi"/>
        </w:rPr>
        <w:t xml:space="preserve"> y proactiva. Esto implica promover altas expectativas entre sus miembros y fomentar un espíritu de superación, con el fin de propender al mejoramiento</w:t>
      </w:r>
      <w:r>
        <w:rPr>
          <w:rFonts w:asciiTheme="minorHAnsi" w:hAnsiTheme="minorHAnsi" w:cstheme="minorHAnsi"/>
        </w:rPr>
        <w:t xml:space="preserve"> y</w:t>
      </w:r>
      <w:r w:rsidRPr="00727DF4">
        <w:rPr>
          <w:rFonts w:asciiTheme="minorHAnsi" w:hAnsiTheme="minorHAnsi" w:cstheme="minorHAnsi"/>
        </w:rPr>
        <w:t xml:space="preserve"> de</w:t>
      </w:r>
      <w:r>
        <w:rPr>
          <w:rFonts w:asciiTheme="minorHAnsi" w:hAnsiTheme="minorHAnsi" w:cstheme="minorHAnsi"/>
        </w:rPr>
        <w:t>sarrollar sobre nuestros estudiantes la formación integral en</w:t>
      </w:r>
      <w:r w:rsidRPr="00727DF4">
        <w:rPr>
          <w:rFonts w:asciiTheme="minorHAnsi" w:hAnsiTheme="minorHAnsi" w:cstheme="minorHAnsi"/>
        </w:rPr>
        <w:t xml:space="preserve"> áreas de</w:t>
      </w:r>
      <w:r>
        <w:rPr>
          <w:rFonts w:asciiTheme="minorHAnsi" w:hAnsiTheme="minorHAnsi" w:cstheme="minorHAnsi"/>
        </w:rPr>
        <w:t>l</w:t>
      </w:r>
      <w:r w:rsidRPr="00727DF4">
        <w:rPr>
          <w:rFonts w:asciiTheme="minorHAnsi" w:hAnsiTheme="minorHAnsi" w:cstheme="minorHAnsi"/>
        </w:rPr>
        <w:t xml:space="preserve"> desarrollo para fomentar la visión</w:t>
      </w:r>
      <w:r>
        <w:rPr>
          <w:rFonts w:asciiTheme="minorHAnsi" w:hAnsiTheme="minorHAnsi" w:cstheme="minorHAnsi"/>
        </w:rPr>
        <w:t xml:space="preserve"> de un estudiante</w:t>
      </w:r>
      <w:r w:rsidRPr="00727DF4">
        <w:rPr>
          <w:rFonts w:asciiTheme="minorHAnsi" w:hAnsiTheme="minorHAnsi" w:cstheme="minorHAnsi"/>
        </w:rPr>
        <w:t xml:space="preserve"> crítico, participante de los procesos que lo rodean y</w:t>
      </w:r>
      <w:r>
        <w:rPr>
          <w:rFonts w:asciiTheme="minorHAnsi" w:hAnsiTheme="minorHAnsi" w:cstheme="minorHAnsi"/>
        </w:rPr>
        <w:t xml:space="preserve"> </w:t>
      </w:r>
      <w:r w:rsidRPr="00727DF4">
        <w:rPr>
          <w:rFonts w:asciiTheme="minorHAnsi" w:hAnsiTheme="minorHAnsi" w:cstheme="minorHAnsi"/>
        </w:rPr>
        <w:t>responsable.</w:t>
      </w:r>
    </w:p>
    <w:p w:rsidR="00633720" w:rsidRDefault="00633720" w:rsidP="00633720">
      <w:pPr>
        <w:spacing w:line="276" w:lineRule="auto"/>
        <w:jc w:val="both"/>
        <w:rPr>
          <w:rFonts w:asciiTheme="minorHAnsi" w:hAnsiTheme="minorHAnsi" w:cstheme="minorHAnsi"/>
        </w:rPr>
      </w:pPr>
    </w:p>
    <w:p w:rsidR="00712DCA" w:rsidRDefault="00712DCA" w:rsidP="00633720">
      <w:pPr>
        <w:spacing w:line="276" w:lineRule="auto"/>
        <w:jc w:val="center"/>
        <w:rPr>
          <w:rFonts w:asciiTheme="minorHAnsi" w:hAnsiTheme="minorHAnsi" w:cstheme="minorHAnsi"/>
          <w:b/>
          <w:u w:val="single"/>
        </w:rPr>
      </w:pPr>
    </w:p>
    <w:p w:rsidR="00633720" w:rsidRDefault="00633720" w:rsidP="00633720">
      <w:pPr>
        <w:spacing w:line="276" w:lineRule="auto"/>
        <w:jc w:val="center"/>
        <w:rPr>
          <w:rFonts w:asciiTheme="minorHAnsi" w:hAnsiTheme="minorHAnsi" w:cstheme="minorHAnsi"/>
          <w:b/>
          <w:u w:val="single"/>
        </w:rPr>
      </w:pPr>
      <w:r w:rsidRPr="004A4C51">
        <w:rPr>
          <w:rFonts w:asciiTheme="minorHAnsi" w:hAnsiTheme="minorHAnsi" w:cstheme="minorHAnsi"/>
          <w:b/>
          <w:u w:val="single"/>
        </w:rPr>
        <w:lastRenderedPageBreak/>
        <w:t>SUB DIRECCIÓN ACAD</w:t>
      </w:r>
      <w:r>
        <w:rPr>
          <w:rFonts w:asciiTheme="minorHAnsi" w:hAnsiTheme="minorHAnsi" w:cstheme="minorHAnsi"/>
          <w:b/>
          <w:u w:val="single"/>
        </w:rPr>
        <w:t>É</w:t>
      </w:r>
      <w:r w:rsidRPr="004A4C51">
        <w:rPr>
          <w:rFonts w:asciiTheme="minorHAnsi" w:hAnsiTheme="minorHAnsi" w:cstheme="minorHAnsi"/>
          <w:b/>
          <w:u w:val="single"/>
        </w:rPr>
        <w:t>MICA</w:t>
      </w:r>
    </w:p>
    <w:p w:rsidR="004C298A" w:rsidRDefault="004C298A" w:rsidP="00633720">
      <w:pPr>
        <w:spacing w:line="276" w:lineRule="auto"/>
        <w:jc w:val="center"/>
        <w:rPr>
          <w:rFonts w:asciiTheme="minorHAnsi" w:hAnsiTheme="minorHAnsi" w:cstheme="minorHAnsi"/>
          <w:b/>
          <w:u w:val="single"/>
        </w:rPr>
      </w:pPr>
    </w:p>
    <w:p w:rsidR="00633720" w:rsidRDefault="00633720" w:rsidP="00952EE6">
      <w:pPr>
        <w:pStyle w:val="Prrafodelista"/>
        <w:widowControl/>
        <w:numPr>
          <w:ilvl w:val="0"/>
          <w:numId w:val="14"/>
        </w:numPr>
        <w:autoSpaceDE/>
        <w:autoSpaceDN/>
        <w:spacing w:after="160" w:line="259" w:lineRule="auto"/>
        <w:contextualSpacing/>
        <w:rPr>
          <w:szCs w:val="24"/>
          <w:lang w:eastAsia="es-CL"/>
        </w:rPr>
      </w:pPr>
      <w:r w:rsidRPr="004A4C51">
        <w:rPr>
          <w:sz w:val="24"/>
          <w:szCs w:val="24"/>
          <w:lang w:eastAsia="es-CL"/>
        </w:rPr>
        <w:t xml:space="preserve">Plan de acompañamiento pedagógico 2024 </w:t>
      </w:r>
    </w:p>
    <w:p w:rsidR="00633720" w:rsidRPr="004A4C51" w:rsidRDefault="00633720" w:rsidP="00633720">
      <w:pPr>
        <w:pStyle w:val="Prrafodelista"/>
        <w:spacing w:line="276" w:lineRule="auto"/>
        <w:ind w:left="720" w:firstLine="0"/>
        <w:rPr>
          <w:sz w:val="24"/>
          <w:szCs w:val="24"/>
          <w:lang w:eastAsia="es-CL"/>
        </w:rPr>
      </w:pPr>
    </w:p>
    <w:p w:rsidR="00633720" w:rsidRPr="004A4C51" w:rsidRDefault="00633720" w:rsidP="00633720">
      <w:pPr>
        <w:spacing w:line="276" w:lineRule="auto"/>
        <w:jc w:val="both"/>
        <w:rPr>
          <w:lang w:eastAsia="es-CL"/>
        </w:rPr>
      </w:pPr>
      <w:r w:rsidRPr="004A4C51">
        <w:rPr>
          <w:lang w:eastAsia="es-CL"/>
        </w:rPr>
        <w:t xml:space="preserve">Respecto a </w:t>
      </w:r>
      <w:r w:rsidRPr="004A4C51">
        <w:rPr>
          <w:i/>
          <w:lang w:eastAsia="es-CL"/>
        </w:rPr>
        <w:t>“el sistema debe promover y respetar la diversidad de procesos y proyectos educativos institucionales, así como la diversidad cultural, religiosa y social de las familias…”.</w:t>
      </w:r>
      <w:r w:rsidRPr="004A4C51">
        <w:rPr>
          <w:lang w:eastAsia="es-CL"/>
        </w:rPr>
        <w:t xml:space="preserve"> El Liceo Bicentenario Marítimo de Valparaíso acoge a estudiantes provenientes de diversas realidades sociales, y su misión fundamental es impulsar a los y las estudiantes hacia la educación superior. Con el fin de llevar a cabo esta tarea de manera efectiva, se ha establecido desde dirección y liderado por la Subdirección Académica el Departamento de Apoyo Pedagógico, que implementa desde el año 2021 en conformidad al decreto 67 de evaluación y a los resultados académicos deficitarios de varios estudiantes post pandemia, el denominado Plan de Acompañamiento Pedagógico. Este departamento, compuesto por una Educadora Diferencial y una Psicopedagoga, tiene la responsabilidad de acompañar a los estudiantes de 7° básico hasta 4° medio, brindándoles el respaldo necesario para alcanzar exitosamente el objetivo principal de acceder a la educación superior. </w:t>
      </w:r>
    </w:p>
    <w:p w:rsidR="00633720" w:rsidRPr="004A4C51" w:rsidRDefault="00633720" w:rsidP="00633720">
      <w:pPr>
        <w:spacing w:line="276" w:lineRule="auto"/>
        <w:jc w:val="both"/>
        <w:rPr>
          <w:i/>
          <w:lang w:eastAsia="es-CL"/>
        </w:rPr>
      </w:pPr>
      <w:r w:rsidRPr="004A4C51">
        <w:rPr>
          <w:lang w:eastAsia="es-CL"/>
        </w:rPr>
        <w:t xml:space="preserve">El Plan de Acompañamiento Pedagógico tiene por </w:t>
      </w:r>
      <w:r w:rsidRPr="004A4C51">
        <w:rPr>
          <w:b/>
          <w:lang w:eastAsia="es-CL"/>
        </w:rPr>
        <w:t>objetivo general “</w:t>
      </w:r>
      <w:r w:rsidRPr="004A4C51">
        <w:rPr>
          <w:lang w:eastAsia="es-CL"/>
        </w:rPr>
        <w:t xml:space="preserve">Desarrollar e implementar un plan integral centrado en el aprendizaje activo y profundo, con el objetivo primordial de potenciar el rendimiento académico y cultivar el desarrollo personal y social de los y las estudiantes, estableciendo prácticas pedagógicas que logren involucrarlos activamente en su proceso de aprendizaje en un ambiente educativo enriquecedor”. Este objetivo se vincula estrechamente con lo establecido en la Ley 20.845 al </w:t>
      </w:r>
      <w:r w:rsidRPr="004A4C51">
        <w:rPr>
          <w:i/>
          <w:lang w:eastAsia="es-CL"/>
        </w:rPr>
        <w:t>“promover el principio de la responsabilidad de los alumnos, especialmente en relación con el ejercicio de sus derechos y el cumplimiento de sus deberes escolares… principio extensivo a los padres y apoderados, en relación con la educación de sus hijos o pupilos”.</w:t>
      </w:r>
    </w:p>
    <w:p w:rsidR="00633720" w:rsidRPr="004A4C51" w:rsidRDefault="00633720" w:rsidP="00633720">
      <w:pPr>
        <w:jc w:val="both"/>
        <w:rPr>
          <w:lang w:eastAsia="es-CL"/>
        </w:rPr>
      </w:pPr>
    </w:p>
    <w:p w:rsidR="00633720" w:rsidRDefault="00633720" w:rsidP="00633720">
      <w:pPr>
        <w:jc w:val="both"/>
        <w:rPr>
          <w:lang w:eastAsia="es-CL"/>
        </w:rPr>
      </w:pPr>
      <w:r w:rsidRPr="004A4C51">
        <w:rPr>
          <w:lang w:eastAsia="es-CL"/>
        </w:rPr>
        <w:t xml:space="preserve">Dentro de los </w:t>
      </w:r>
      <w:r w:rsidRPr="004A4C51">
        <w:rPr>
          <w:b/>
          <w:lang w:eastAsia="es-CL"/>
        </w:rPr>
        <w:t>objetivos específicos</w:t>
      </w:r>
      <w:r w:rsidRPr="004A4C51">
        <w:rPr>
          <w:lang w:eastAsia="es-CL"/>
        </w:rPr>
        <w:t xml:space="preserve"> del Plan de Acompañamiento Pedagógico, están:</w:t>
      </w:r>
    </w:p>
    <w:p w:rsidR="004C298A" w:rsidRDefault="004C298A" w:rsidP="00633720">
      <w:pPr>
        <w:jc w:val="both"/>
        <w:rPr>
          <w:lang w:eastAsia="es-CL"/>
        </w:rPr>
      </w:pPr>
    </w:p>
    <w:p w:rsidR="00633720" w:rsidRDefault="00633720" w:rsidP="005B5376">
      <w:pPr>
        <w:pStyle w:val="Prrafodelista"/>
        <w:widowControl/>
        <w:numPr>
          <w:ilvl w:val="0"/>
          <w:numId w:val="50"/>
        </w:numPr>
        <w:autoSpaceDE/>
        <w:autoSpaceDN/>
        <w:spacing w:after="160" w:line="276" w:lineRule="auto"/>
        <w:contextualSpacing/>
        <w:jc w:val="both"/>
        <w:rPr>
          <w:lang w:eastAsia="es-CL"/>
        </w:rPr>
      </w:pPr>
      <w:r w:rsidRPr="00682545">
        <w:rPr>
          <w:lang w:eastAsia="es-CL"/>
        </w:rPr>
        <w:t xml:space="preserve">Identificar a los estudiantes que figuran en la lista de </w:t>
      </w:r>
      <w:proofErr w:type="spellStart"/>
      <w:r w:rsidRPr="00682545">
        <w:rPr>
          <w:lang w:eastAsia="es-CL"/>
        </w:rPr>
        <w:t>repitencia</w:t>
      </w:r>
      <w:proofErr w:type="spellEnd"/>
      <w:r w:rsidRPr="00682545">
        <w:rPr>
          <w:lang w:eastAsia="es-CL"/>
        </w:rPr>
        <w:t xml:space="preserve"> del año 2023, así como los alumnos nuevos y regulares del año 2024 para facilitar su ingreso al programa de acompañamiento escolar impartido por el departamento de apoyo pedagógico para garantizar el apoyo integral y personalizado. </w:t>
      </w:r>
    </w:p>
    <w:p w:rsidR="00633720" w:rsidRDefault="00633720" w:rsidP="00633720">
      <w:pPr>
        <w:pStyle w:val="Prrafodelista"/>
        <w:spacing w:line="276" w:lineRule="auto"/>
        <w:ind w:left="720" w:firstLine="0"/>
        <w:jc w:val="both"/>
        <w:rPr>
          <w:lang w:eastAsia="es-CL"/>
        </w:rPr>
      </w:pPr>
    </w:p>
    <w:p w:rsidR="00633720" w:rsidRDefault="00633720" w:rsidP="005B5376">
      <w:pPr>
        <w:pStyle w:val="Prrafodelista"/>
        <w:widowControl/>
        <w:numPr>
          <w:ilvl w:val="0"/>
          <w:numId w:val="50"/>
        </w:numPr>
        <w:autoSpaceDE/>
        <w:autoSpaceDN/>
        <w:spacing w:after="160" w:line="276" w:lineRule="auto"/>
        <w:contextualSpacing/>
        <w:jc w:val="both"/>
        <w:rPr>
          <w:lang w:eastAsia="es-CL"/>
        </w:rPr>
      </w:pPr>
      <w:r w:rsidRPr="00682545">
        <w:rPr>
          <w:lang w:eastAsia="es-CL"/>
        </w:rPr>
        <w:t xml:space="preserve"> Colaborar con profesores jefe y de asignatura con el fin de asegurar el desarrollo óptimo del plan de trabajo del departamento de apoyo pedagógico, para así garantizar la implementación integral y exitosa de las estrategias pedagógicas diseñadas para el beneficio de los y las estudiantes.</w:t>
      </w:r>
    </w:p>
    <w:p w:rsidR="00633720" w:rsidRPr="00682545" w:rsidRDefault="00633720" w:rsidP="00633720">
      <w:pPr>
        <w:pStyle w:val="Prrafodelista"/>
        <w:rPr>
          <w:lang w:eastAsia="es-CL"/>
        </w:rPr>
      </w:pPr>
    </w:p>
    <w:p w:rsidR="00633720" w:rsidRPr="00682545" w:rsidRDefault="00633720" w:rsidP="00633720">
      <w:pPr>
        <w:spacing w:line="276" w:lineRule="auto"/>
        <w:jc w:val="both"/>
        <w:rPr>
          <w:lang w:eastAsia="es-CL"/>
        </w:rPr>
      </w:pPr>
    </w:p>
    <w:p w:rsidR="00633720" w:rsidRDefault="00633720" w:rsidP="005B5376">
      <w:pPr>
        <w:pStyle w:val="Prrafodelista"/>
        <w:widowControl/>
        <w:numPr>
          <w:ilvl w:val="0"/>
          <w:numId w:val="50"/>
        </w:numPr>
        <w:autoSpaceDE/>
        <w:autoSpaceDN/>
        <w:spacing w:after="160" w:line="276" w:lineRule="auto"/>
        <w:contextualSpacing/>
        <w:jc w:val="both"/>
        <w:rPr>
          <w:lang w:eastAsia="es-CL"/>
        </w:rPr>
      </w:pPr>
      <w:r w:rsidRPr="00682545">
        <w:rPr>
          <w:lang w:eastAsia="es-CL"/>
        </w:rPr>
        <w:t xml:space="preserve">Fomentar una interacción activa con los y las estudiantes, centrándose en comprender su proceso de aprendizaje, la forma en que lo expresan y cómo aplican estos conocimientos en su trabajo posterior. Este enfoque busca establecer un diálogo constante con los y las estudiantes permitiéndoles reflexionar sobre sus métodos de aprendizaje.  </w:t>
      </w:r>
    </w:p>
    <w:p w:rsidR="00633720" w:rsidRPr="00682545" w:rsidRDefault="00633720" w:rsidP="00633720">
      <w:pPr>
        <w:pStyle w:val="Prrafodelista"/>
        <w:spacing w:line="276" w:lineRule="auto"/>
        <w:ind w:left="720" w:firstLine="0"/>
        <w:jc w:val="both"/>
        <w:rPr>
          <w:lang w:eastAsia="es-CL"/>
        </w:rPr>
      </w:pPr>
      <w:bookmarkStart w:id="0" w:name="_GoBack"/>
      <w:bookmarkEnd w:id="0"/>
    </w:p>
    <w:p w:rsidR="00633720" w:rsidRPr="00682545" w:rsidRDefault="00633720" w:rsidP="005B5376">
      <w:pPr>
        <w:pStyle w:val="Prrafodelista"/>
        <w:widowControl/>
        <w:numPr>
          <w:ilvl w:val="0"/>
          <w:numId w:val="50"/>
        </w:numPr>
        <w:autoSpaceDE/>
        <w:autoSpaceDN/>
        <w:spacing w:after="160" w:line="259" w:lineRule="auto"/>
        <w:contextualSpacing/>
        <w:jc w:val="both"/>
        <w:rPr>
          <w:u w:val="single"/>
          <w:lang w:eastAsia="es-CL"/>
        </w:rPr>
      </w:pPr>
      <w:r w:rsidRPr="00682545">
        <w:rPr>
          <w:lang w:eastAsia="es-CL"/>
        </w:rPr>
        <w:lastRenderedPageBreak/>
        <w:t>Realizar una evaluación del desempeño del departamento de Apoyo Pedagógico con el propósito de identificar acciones que hayan arrojado resultados positivos y óptimos, esto permitirá ajustar y mejorar procesos e implementar cambios de ser necesario para optimizar el trabajo que se lleva a cabo con los y las estudiantes en beneficio de mejorar y potenciar sus procesos de enseñanza y aprendizaje.</w:t>
      </w:r>
    </w:p>
    <w:p w:rsidR="00633720" w:rsidRPr="004A4C51" w:rsidRDefault="00633720" w:rsidP="00633720">
      <w:pPr>
        <w:spacing w:line="276" w:lineRule="auto"/>
        <w:jc w:val="both"/>
        <w:rPr>
          <w:lang w:eastAsia="es-CL"/>
        </w:rPr>
      </w:pPr>
      <w:r w:rsidRPr="004A4C51">
        <w:rPr>
          <w:lang w:eastAsia="es-CL"/>
        </w:rPr>
        <w:t xml:space="preserve">Estos objetivos específicos responden a lo establecido en la ley donde menciona </w:t>
      </w:r>
      <w:r w:rsidRPr="004A4C51">
        <w:rPr>
          <w:i/>
          <w:lang w:eastAsia="es-CL"/>
        </w:rPr>
        <w:t>“Que se establezcan programas especiales de apoyo a aquellos estudiantes que presenten bajo rendimiento académico que afecte su proceso de aprendizaje, así como planes de apoyo a la inclusión, con el objeto de fomentar una buena convivencia escolar, sin perjuicio de lo establecido en la ley 20.248”</w:t>
      </w:r>
    </w:p>
    <w:p w:rsidR="00633720" w:rsidRDefault="00633720" w:rsidP="00633720">
      <w:pPr>
        <w:jc w:val="both"/>
        <w:rPr>
          <w:lang w:eastAsia="es-CL"/>
        </w:rPr>
      </w:pPr>
      <w:r w:rsidRPr="004A4C51">
        <w:rPr>
          <w:lang w:eastAsia="es-CL"/>
        </w:rPr>
        <w:t xml:space="preserve">En cuanto a las </w:t>
      </w:r>
      <w:r w:rsidRPr="004A4C51">
        <w:rPr>
          <w:b/>
          <w:lang w:eastAsia="es-CL"/>
        </w:rPr>
        <w:t>acciones</w:t>
      </w:r>
      <w:r w:rsidRPr="004A4C51">
        <w:rPr>
          <w:lang w:eastAsia="es-CL"/>
        </w:rPr>
        <w:t xml:space="preserve"> de este Plan de Acompañamiento Pedagógico para monitorear el cumplimiento de los objetivos específicos descritos están:</w:t>
      </w:r>
    </w:p>
    <w:p w:rsidR="004C298A" w:rsidRPr="004A4C51" w:rsidRDefault="004C298A" w:rsidP="00633720">
      <w:pPr>
        <w:jc w:val="both"/>
        <w:rPr>
          <w:lang w:eastAsia="es-CL"/>
        </w:rPr>
      </w:pPr>
    </w:p>
    <w:p w:rsidR="00633720" w:rsidRDefault="00633720" w:rsidP="00633720">
      <w:pPr>
        <w:pBdr>
          <w:top w:val="nil"/>
          <w:left w:val="nil"/>
          <w:bottom w:val="nil"/>
          <w:right w:val="nil"/>
          <w:between w:val="nil"/>
        </w:pBdr>
        <w:jc w:val="both"/>
        <w:rPr>
          <w:b/>
          <w:color w:val="000000"/>
          <w:lang w:eastAsia="es-CL"/>
        </w:rPr>
      </w:pPr>
      <w:r w:rsidRPr="004A4C51">
        <w:rPr>
          <w:b/>
          <w:lang w:eastAsia="es-CL"/>
        </w:rPr>
        <w:t>Acción 1</w:t>
      </w:r>
      <w:r w:rsidRPr="004A4C51">
        <w:rPr>
          <w:b/>
          <w:color w:val="000000"/>
          <w:lang w:eastAsia="es-CL"/>
        </w:rPr>
        <w:t xml:space="preserve">: </w:t>
      </w:r>
      <w:r w:rsidRPr="004A4C51">
        <w:rPr>
          <w:b/>
          <w:lang w:eastAsia="es-CL"/>
        </w:rPr>
        <w:t>Identificación</w:t>
      </w:r>
      <w:r w:rsidRPr="004A4C51">
        <w:rPr>
          <w:b/>
          <w:color w:val="000000"/>
          <w:lang w:eastAsia="es-CL"/>
        </w:rPr>
        <w:t xml:space="preserve"> de estudiantes</w:t>
      </w:r>
    </w:p>
    <w:p w:rsidR="00712DCA" w:rsidRPr="004A4C51" w:rsidRDefault="00712DCA" w:rsidP="00633720">
      <w:pPr>
        <w:pBdr>
          <w:top w:val="nil"/>
          <w:left w:val="nil"/>
          <w:bottom w:val="nil"/>
          <w:right w:val="nil"/>
          <w:between w:val="nil"/>
        </w:pBdr>
        <w:jc w:val="both"/>
        <w:rPr>
          <w:b/>
          <w:lang w:eastAsia="es-CL"/>
        </w:rPr>
      </w:pPr>
    </w:p>
    <w:p w:rsidR="00633720" w:rsidRDefault="00633720" w:rsidP="00633720">
      <w:pPr>
        <w:spacing w:line="276" w:lineRule="auto"/>
        <w:jc w:val="both"/>
        <w:rPr>
          <w:lang w:eastAsia="es-CL"/>
        </w:rPr>
      </w:pPr>
      <w:r w:rsidRPr="004A4C51">
        <w:rPr>
          <w:lang w:eastAsia="es-CL"/>
        </w:rPr>
        <w:t xml:space="preserve">Se llevará a cabo un proceso de identificación de estudiantes incluidos en la lista de </w:t>
      </w:r>
      <w:proofErr w:type="spellStart"/>
      <w:r w:rsidRPr="004A4C51">
        <w:rPr>
          <w:lang w:eastAsia="es-CL"/>
        </w:rPr>
        <w:t>repitencia</w:t>
      </w:r>
      <w:proofErr w:type="spellEnd"/>
      <w:r w:rsidRPr="004A4C51">
        <w:rPr>
          <w:lang w:eastAsia="es-CL"/>
        </w:rPr>
        <w:t xml:space="preserve"> para el año 2024, siendo estos los primeros en participar del programa del Departamento de Apoyo Pedagógico que acompañará a los estudiantes en este año escolar. Una vez identificados los estudiantes repitentes, se notificará a los apoderados sobre el ingreso de sus pupilos a los talleres debido a su desempeño descendido, explicando las razones y detallando el trabajo que se realizará para mejorar su rendimiento académico a lo largo del año escolar 2024. Posteriormente, se firma un compromiso de asistencia y conocimiento de los talleres. Por otro lado, al inicio del año escolar 2024, junto con el análisis de los resultados de evaluaciones diagnósticas, se determinará qué estudiantes requieren ingresar al acompañamiento pedagógico, se citará a los apoderados de los estudiantes indicados repitiendo el proceso antes mencionado.</w:t>
      </w:r>
    </w:p>
    <w:p w:rsidR="004C298A" w:rsidRPr="004A4C51" w:rsidRDefault="004C298A" w:rsidP="00633720">
      <w:pPr>
        <w:spacing w:line="276" w:lineRule="auto"/>
        <w:jc w:val="both"/>
        <w:rPr>
          <w:lang w:eastAsia="es-CL"/>
        </w:rPr>
      </w:pPr>
    </w:p>
    <w:p w:rsidR="00633720" w:rsidRDefault="00633720" w:rsidP="00633720">
      <w:pPr>
        <w:jc w:val="both"/>
        <w:rPr>
          <w:b/>
          <w:lang w:eastAsia="es-CL"/>
        </w:rPr>
      </w:pPr>
      <w:r w:rsidRPr="004A4C51">
        <w:rPr>
          <w:b/>
          <w:lang w:eastAsia="es-CL"/>
        </w:rPr>
        <w:t>Acción 2: Colaboración con docentes.</w:t>
      </w:r>
    </w:p>
    <w:p w:rsidR="00712DCA" w:rsidRPr="004A4C51" w:rsidRDefault="00712DCA" w:rsidP="00633720">
      <w:pPr>
        <w:jc w:val="both"/>
        <w:rPr>
          <w:b/>
          <w:lang w:eastAsia="es-CL"/>
        </w:rPr>
      </w:pPr>
    </w:p>
    <w:p w:rsidR="00633720" w:rsidRDefault="00633720" w:rsidP="00633720">
      <w:pPr>
        <w:spacing w:line="276" w:lineRule="auto"/>
        <w:jc w:val="both"/>
        <w:rPr>
          <w:lang w:eastAsia="es-CL"/>
        </w:rPr>
      </w:pPr>
      <w:bookmarkStart w:id="1" w:name="_heading=h.9t78fly4y5if" w:colFirst="0" w:colLast="0"/>
      <w:bookmarkEnd w:id="1"/>
      <w:r w:rsidRPr="004A4C51">
        <w:rPr>
          <w:lang w:eastAsia="es-CL"/>
        </w:rPr>
        <w:t xml:space="preserve">Se fomenta una colaboración estrecha con los docentes de asignatura, asignando periodos específicos para la integración y discusión detallada de los temas abordados en clase. A través de esta iniciativa, se busca consolidar y fortalecer una red de apoyo más sólida y efectiva para los estudiantes que participen en el programa. La coordinación regular con los profesores de asignatura permitirá alinear de manera más precisa las estrategias pedagógicas, identificar áreas de enfoque específicas y garantizar una experiencia educativa integral y coherente para los participantes. Esta colaboración activa y continua entre el programa y los docentes contribuirá significativamente al éxito académico y al desarrollo integral de los estudiantes involucrados.  </w:t>
      </w:r>
    </w:p>
    <w:p w:rsidR="00633720" w:rsidRPr="004A4C51" w:rsidRDefault="00633720" w:rsidP="00633720">
      <w:pPr>
        <w:spacing w:line="276" w:lineRule="auto"/>
        <w:jc w:val="both"/>
        <w:rPr>
          <w:lang w:eastAsia="es-CL"/>
        </w:rPr>
      </w:pPr>
    </w:p>
    <w:p w:rsidR="00633720" w:rsidRPr="004A4C51" w:rsidRDefault="00633720" w:rsidP="00633720">
      <w:pPr>
        <w:jc w:val="both"/>
        <w:rPr>
          <w:b/>
          <w:lang w:eastAsia="es-CL"/>
        </w:rPr>
      </w:pPr>
      <w:bookmarkStart w:id="2" w:name="_heading=h.7ak9v0lgv0gy" w:colFirst="0" w:colLast="0"/>
      <w:bookmarkStart w:id="3" w:name="_heading=h.mn8kmodaq37w" w:colFirst="0" w:colLast="0"/>
      <w:bookmarkStart w:id="4" w:name="_heading=h.j2dwtpbgtlvs" w:colFirst="0" w:colLast="0"/>
      <w:bookmarkEnd w:id="2"/>
      <w:bookmarkEnd w:id="3"/>
      <w:bookmarkEnd w:id="4"/>
      <w:r w:rsidRPr="004A4C51">
        <w:rPr>
          <w:b/>
          <w:lang w:eastAsia="es-CL"/>
        </w:rPr>
        <w:t>Acción 3: Fomentar el trabajo e interacción activa con los/as estudiantes</w:t>
      </w:r>
    </w:p>
    <w:p w:rsidR="00633720" w:rsidRDefault="00633720" w:rsidP="00633720">
      <w:pPr>
        <w:spacing w:line="276" w:lineRule="auto"/>
        <w:jc w:val="both"/>
        <w:rPr>
          <w:lang w:eastAsia="es-CL"/>
        </w:rPr>
      </w:pPr>
      <w:bookmarkStart w:id="5" w:name="_heading=h.pjmqlixgwuuu" w:colFirst="0" w:colLast="0"/>
      <w:bookmarkEnd w:id="5"/>
      <w:r w:rsidRPr="004A4C51">
        <w:rPr>
          <w:lang w:eastAsia="es-CL"/>
        </w:rPr>
        <w:t xml:space="preserve">El trabajo colaborativo con los/as estudiantes se inicia tanto en el aula como en los apoyos y acompañamientos que se realizan en el año escolar. En el aula, se lleva a cabo una observación detallada que abarca aspectos como la conducta, las relaciones y comunicación entre pares y docentes, la atención, la concentración, así como el enfoque individual y grupal adoptado por el estudiante. </w:t>
      </w:r>
    </w:p>
    <w:p w:rsidR="00712DCA" w:rsidRPr="004A4C51" w:rsidRDefault="00712DCA" w:rsidP="00633720">
      <w:pPr>
        <w:spacing w:line="276" w:lineRule="auto"/>
        <w:jc w:val="both"/>
        <w:rPr>
          <w:lang w:eastAsia="es-CL"/>
        </w:rPr>
      </w:pPr>
    </w:p>
    <w:p w:rsidR="00633720" w:rsidRDefault="00633720" w:rsidP="00633720">
      <w:pPr>
        <w:spacing w:line="276" w:lineRule="auto"/>
        <w:jc w:val="both"/>
        <w:rPr>
          <w:lang w:eastAsia="es-CL"/>
        </w:rPr>
      </w:pPr>
      <w:bookmarkStart w:id="6" w:name="_heading=h.l4q3fqzdflt9" w:colFirst="0" w:colLast="0"/>
      <w:bookmarkEnd w:id="6"/>
      <w:r w:rsidRPr="004A4C51">
        <w:rPr>
          <w:lang w:eastAsia="es-CL"/>
        </w:rPr>
        <w:lastRenderedPageBreak/>
        <w:t xml:space="preserve">Además, se brinda acompañamiento pedagógico para garantizar un apoyo integral, en donde se proporciona asistencia con las tareas posteriores a las clases, se ofrecen guías de trabajo para repasar conceptos y se crea un espacio propicio para completar trabajos, lo anterior se aplicará en cualquier asignatura requerida por el o la estudiante donde se evidencie dificultad para llevar adecuadamente el proceso de aprendizaje. </w:t>
      </w:r>
      <w:bookmarkStart w:id="7" w:name="_heading=h.v91cosuaq5fz" w:colFirst="0" w:colLast="0"/>
      <w:bookmarkEnd w:id="7"/>
      <w:r w:rsidRPr="004A4C51">
        <w:rPr>
          <w:lang w:eastAsia="es-CL"/>
        </w:rPr>
        <w:t>Todo el trabajo realizado hasta ahora se complementa con la identificación y comprensión de las situaciones socioemocionales en las que se encuentran los estudiantes. En muchas ocasiones, problemas personales pueden afectar la capacidad de los alumnos para concentrarse y abordar sus responsabilidades académicas. Por lo tanto, intervenir desde el inicio en estos aspectos será de gran ayuda para ellos. La consideración y apoyo a las dimensiones socio emocionales no sólo enriquecerán su experiencia educativa, sino que también contribuirán significativamente a superar posibles obstáculos que puedan surgir a lo largo de su aprendizaje.</w:t>
      </w:r>
    </w:p>
    <w:p w:rsidR="00712DCA" w:rsidRPr="004A4C51" w:rsidRDefault="00712DCA" w:rsidP="00633720">
      <w:pPr>
        <w:spacing w:line="276" w:lineRule="auto"/>
        <w:jc w:val="both"/>
        <w:rPr>
          <w:lang w:eastAsia="es-CL"/>
        </w:rPr>
      </w:pPr>
    </w:p>
    <w:p w:rsidR="00633720" w:rsidRDefault="00633720" w:rsidP="00633720">
      <w:pPr>
        <w:spacing w:line="276" w:lineRule="auto"/>
        <w:jc w:val="both"/>
        <w:rPr>
          <w:b/>
          <w:lang w:eastAsia="es-CL"/>
        </w:rPr>
      </w:pPr>
      <w:bookmarkStart w:id="8" w:name="_heading=h.haxmwkbg3pj4" w:colFirst="0" w:colLast="0"/>
      <w:bookmarkEnd w:id="8"/>
      <w:r w:rsidRPr="004A4C51">
        <w:rPr>
          <w:b/>
          <w:lang w:eastAsia="es-CL"/>
        </w:rPr>
        <w:t>Acción 4: Evaluación de procesos.</w:t>
      </w:r>
      <w:r w:rsidR="004C298A">
        <w:rPr>
          <w:b/>
          <w:lang w:eastAsia="es-CL"/>
        </w:rPr>
        <w:t xml:space="preserve"> </w:t>
      </w:r>
    </w:p>
    <w:p w:rsidR="004C298A" w:rsidRPr="004A4C51" w:rsidRDefault="004C298A" w:rsidP="00633720">
      <w:pPr>
        <w:spacing w:line="276" w:lineRule="auto"/>
        <w:jc w:val="both"/>
        <w:rPr>
          <w:b/>
          <w:lang w:eastAsia="es-CL"/>
        </w:rPr>
      </w:pPr>
    </w:p>
    <w:p w:rsidR="00633720" w:rsidRPr="004A4C51" w:rsidRDefault="00633720" w:rsidP="00633720">
      <w:pPr>
        <w:spacing w:line="276" w:lineRule="auto"/>
        <w:jc w:val="both"/>
        <w:rPr>
          <w:lang w:eastAsia="es-CL"/>
        </w:rPr>
      </w:pPr>
      <w:bookmarkStart w:id="9" w:name="_heading=h.ikfxzgu3s12w" w:colFirst="0" w:colLast="0"/>
      <w:bookmarkEnd w:id="9"/>
      <w:r w:rsidRPr="004A4C51">
        <w:rPr>
          <w:lang w:eastAsia="es-CL"/>
        </w:rPr>
        <w:t>Durante cada mes, se llevarán a cabo dos procesos de verificación del trabajo, cuyo propósito es revisar y analizar la efectividad de las estrategias empleadas con los estudiantes. Estos procesos se realizan preferiblemente a principio y fin de mes, evaluando si las estrategias actuales están produciendo los resultados esperados o si es necesario ajustarlas para adaptarse mejor a las necesidades de cada estudiante.</w:t>
      </w:r>
    </w:p>
    <w:p w:rsidR="00633720" w:rsidRPr="004A4C51" w:rsidRDefault="00633720" w:rsidP="00633720">
      <w:pPr>
        <w:spacing w:line="276" w:lineRule="auto"/>
        <w:jc w:val="both"/>
        <w:rPr>
          <w:lang w:eastAsia="es-CL"/>
        </w:rPr>
      </w:pPr>
      <w:bookmarkStart w:id="10" w:name="_heading=h.59gfyygax8ll" w:colFirst="0" w:colLast="0"/>
      <w:bookmarkEnd w:id="10"/>
      <w:r w:rsidRPr="004A4C51">
        <w:rPr>
          <w:lang w:eastAsia="es-CL"/>
        </w:rPr>
        <w:t>En aras de mantener a los apoderados informados, se proporcionará una actualización sobre los avances o retrocesos que presenta el estudiante en el programa de reforzamiento antes de que concluya el primer semestre. Esta información servirá como base para consultar con los apoderados sobre la continuidad del estudiante en el programa durante el segundo semestre. Sea cual sea la decisión, se procederá a firmar un compromiso nuevamente.</w:t>
      </w:r>
    </w:p>
    <w:p w:rsidR="00633720" w:rsidRPr="004A4C51" w:rsidRDefault="00633720" w:rsidP="00633720">
      <w:pPr>
        <w:jc w:val="both"/>
        <w:rPr>
          <w:lang w:eastAsia="es-CL"/>
        </w:rPr>
      </w:pPr>
      <w:bookmarkStart w:id="11" w:name="_heading=h.4dglbgvpjc28" w:colFirst="0" w:colLast="0"/>
      <w:bookmarkEnd w:id="11"/>
      <w:r w:rsidRPr="004A4C51">
        <w:rPr>
          <w:lang w:eastAsia="es-CL"/>
        </w:rPr>
        <w:t xml:space="preserve">El trabajo del primer semestre continuará con el objetivo de mejorar las acciones destinadas a los estudiantes. </w:t>
      </w:r>
    </w:p>
    <w:p w:rsidR="00633720" w:rsidRPr="004A4C51" w:rsidRDefault="00633720" w:rsidP="00633720">
      <w:pPr>
        <w:spacing w:line="276" w:lineRule="auto"/>
        <w:jc w:val="both"/>
        <w:rPr>
          <w:lang w:eastAsia="es-CL"/>
        </w:rPr>
      </w:pPr>
      <w:bookmarkStart w:id="12" w:name="_heading=h.piubjje6xzli" w:colFirst="0" w:colLast="0"/>
      <w:bookmarkEnd w:id="12"/>
      <w:r w:rsidRPr="004A4C51">
        <w:rPr>
          <w:lang w:eastAsia="es-CL"/>
        </w:rPr>
        <w:t>Para evaluar los avances de los/as estudiantes y determinar la posibilidad de dar de alta a algunos de ellos en el programa, se abrirán cupos para nuevos alumnos que necesiten apoyo. Se recibirán estudiantes hasta finales de mayo en el primer semestre y hasta finales de septiembre en el segundo, ya que este tiempo es pertinente para trabajar con los estudiantes y obtener resultados óptimos y acordes a su desarrollo. Los talleres de reforzamiento y el acompañamiento al estudiante tendrán una duración hasta la última semana de noviembre."</w:t>
      </w:r>
      <w:bookmarkStart w:id="13" w:name="_heading=h.imgbk21nb91m" w:colFirst="0" w:colLast="0"/>
      <w:bookmarkEnd w:id="13"/>
    </w:p>
    <w:p w:rsidR="00633720" w:rsidRPr="004A4C51" w:rsidRDefault="00633720" w:rsidP="00633720">
      <w:pPr>
        <w:spacing w:line="276" w:lineRule="auto"/>
        <w:jc w:val="both"/>
        <w:rPr>
          <w:i/>
          <w:lang w:eastAsia="es-CL"/>
        </w:rPr>
      </w:pPr>
      <w:r w:rsidRPr="004A4C51">
        <w:rPr>
          <w:lang w:eastAsia="es-CL"/>
        </w:rPr>
        <w:t xml:space="preserve">La mayoría de las acciones descritas anteriormente responden a lo establecido en la </w:t>
      </w:r>
      <w:r w:rsidRPr="004A4C51">
        <w:rPr>
          <w:u w:val="single"/>
          <w:lang w:eastAsia="es-CL"/>
        </w:rPr>
        <w:t>Ley 20.845</w:t>
      </w:r>
      <w:r w:rsidRPr="004A4C51">
        <w:rPr>
          <w:lang w:eastAsia="es-CL"/>
        </w:rPr>
        <w:t xml:space="preserve">: Artículo 10, donde se señala que </w:t>
      </w:r>
      <w:r w:rsidRPr="004A4C51">
        <w:rPr>
          <w:i/>
          <w:lang w:eastAsia="es-CL"/>
        </w:rPr>
        <w:t>“Son deberes de los padres, madres y apoderados educar a sus hijos, informarse, respetar y contribuir a dar cumplimiento al proyecto educativo, a las normas de convivencia y a las de funcionamiento del establecimiento que elijan para estos; apoyar sus procesos educativos; cumplir con los procesos asumidos con el establecimiento educacional; respetar su normativa interna y brindar un trato respetuoso a los integrantes de la comunidad educativa”</w:t>
      </w:r>
    </w:p>
    <w:p w:rsidR="00633720" w:rsidRDefault="00633720" w:rsidP="00633720">
      <w:pPr>
        <w:rPr>
          <w:sz w:val="28"/>
          <w:lang w:eastAsia="es-CL"/>
        </w:rPr>
      </w:pPr>
    </w:p>
    <w:p w:rsidR="00712DCA" w:rsidRDefault="00712DCA" w:rsidP="00633720">
      <w:pPr>
        <w:rPr>
          <w:sz w:val="28"/>
          <w:lang w:eastAsia="es-CL"/>
        </w:rPr>
      </w:pPr>
    </w:p>
    <w:p w:rsidR="00712DCA" w:rsidRDefault="00712DCA" w:rsidP="00712DCA">
      <w:pPr>
        <w:pStyle w:val="Prrafodelista"/>
        <w:widowControl/>
        <w:autoSpaceDE/>
        <w:autoSpaceDN/>
        <w:spacing w:after="160" w:line="259" w:lineRule="auto"/>
        <w:ind w:left="720" w:firstLine="0"/>
        <w:contextualSpacing/>
        <w:rPr>
          <w:sz w:val="24"/>
          <w:szCs w:val="24"/>
          <w:lang w:eastAsia="es-CL"/>
        </w:rPr>
      </w:pPr>
    </w:p>
    <w:p w:rsidR="00712DCA" w:rsidRDefault="00712DCA" w:rsidP="00712DCA">
      <w:pPr>
        <w:pStyle w:val="Prrafodelista"/>
        <w:widowControl/>
        <w:autoSpaceDE/>
        <w:autoSpaceDN/>
        <w:spacing w:after="160" w:line="259" w:lineRule="auto"/>
        <w:ind w:left="720" w:firstLine="0"/>
        <w:contextualSpacing/>
        <w:rPr>
          <w:sz w:val="24"/>
          <w:szCs w:val="24"/>
          <w:lang w:eastAsia="es-CL"/>
        </w:rPr>
      </w:pPr>
    </w:p>
    <w:p w:rsidR="00633720" w:rsidRPr="00682545" w:rsidRDefault="00633720" w:rsidP="00952EE6">
      <w:pPr>
        <w:pStyle w:val="Prrafodelista"/>
        <w:widowControl/>
        <w:numPr>
          <w:ilvl w:val="0"/>
          <w:numId w:val="19"/>
        </w:numPr>
        <w:autoSpaceDE/>
        <w:autoSpaceDN/>
        <w:spacing w:after="160" w:line="259" w:lineRule="auto"/>
        <w:contextualSpacing/>
        <w:rPr>
          <w:sz w:val="24"/>
          <w:szCs w:val="24"/>
          <w:lang w:eastAsia="es-CL"/>
        </w:rPr>
      </w:pPr>
      <w:r w:rsidRPr="00682545">
        <w:rPr>
          <w:sz w:val="24"/>
          <w:szCs w:val="24"/>
          <w:lang w:eastAsia="es-CL"/>
        </w:rPr>
        <w:lastRenderedPageBreak/>
        <w:t xml:space="preserve">Subdirección Académica y Encargada CRA </w:t>
      </w:r>
    </w:p>
    <w:p w:rsidR="00633720" w:rsidRPr="004A4C51" w:rsidRDefault="00633720" w:rsidP="00633720">
      <w:pPr>
        <w:spacing w:line="276" w:lineRule="auto"/>
        <w:jc w:val="both"/>
        <w:rPr>
          <w:lang w:eastAsia="es-CL"/>
        </w:rPr>
      </w:pPr>
      <w:r w:rsidRPr="004A4C51">
        <w:rPr>
          <w:lang w:eastAsia="es-CL"/>
        </w:rPr>
        <w:t xml:space="preserve">Cada inicio de un nuevo año escolar Subdirección Académica y Encargada CRA proceden a efectuar la solicitud de los </w:t>
      </w:r>
      <w:r w:rsidRPr="004A4C51">
        <w:rPr>
          <w:b/>
          <w:lang w:eastAsia="es-CL"/>
        </w:rPr>
        <w:t>textos de estudio</w:t>
      </w:r>
      <w:r w:rsidRPr="004A4C51">
        <w:rPr>
          <w:lang w:eastAsia="es-CL"/>
        </w:rPr>
        <w:t xml:space="preserve"> para las diversas asignaturas que se imparten en el establecimiento en base a la matricula actualizada a la fecha del levantamiento de la solicitud, esto a través de la plataforma SIGE en los plazos establecidos ministerialmente, velando así que todos/as los/as estudiantes cuenten con el material de apoyo pedagógico desde la fecha más temprana posible. </w:t>
      </w:r>
    </w:p>
    <w:p w:rsidR="00633720" w:rsidRPr="004A4C51" w:rsidRDefault="00633720" w:rsidP="00633720">
      <w:pPr>
        <w:jc w:val="both"/>
        <w:rPr>
          <w:lang w:eastAsia="es-CL"/>
        </w:rPr>
      </w:pPr>
      <w:r w:rsidRPr="004A4C51">
        <w:rPr>
          <w:lang w:eastAsia="es-CL"/>
        </w:rPr>
        <w:t>Este proceso de solicitud contempla las siguientes fases:</w:t>
      </w:r>
    </w:p>
    <w:p w:rsidR="00633720" w:rsidRPr="004A4C51" w:rsidRDefault="00633720" w:rsidP="00952EE6">
      <w:pPr>
        <w:widowControl/>
        <w:numPr>
          <w:ilvl w:val="0"/>
          <w:numId w:val="15"/>
        </w:numPr>
        <w:autoSpaceDE/>
        <w:autoSpaceDN/>
        <w:spacing w:after="160" w:line="259" w:lineRule="auto"/>
        <w:contextualSpacing/>
        <w:jc w:val="both"/>
        <w:rPr>
          <w:lang w:eastAsia="es-CL"/>
        </w:rPr>
      </w:pPr>
      <w:r w:rsidRPr="004A4C51">
        <w:rPr>
          <w:lang w:eastAsia="es-CL"/>
        </w:rPr>
        <w:t>Revisar inventario de textos en Stock del año escolar anterior y que son reutilizables.</w:t>
      </w:r>
    </w:p>
    <w:p w:rsidR="00633720" w:rsidRPr="004A4C51" w:rsidRDefault="00633720" w:rsidP="00952EE6">
      <w:pPr>
        <w:widowControl/>
        <w:numPr>
          <w:ilvl w:val="0"/>
          <w:numId w:val="15"/>
        </w:numPr>
        <w:autoSpaceDE/>
        <w:autoSpaceDN/>
        <w:spacing w:after="160" w:line="259" w:lineRule="auto"/>
        <w:contextualSpacing/>
        <w:jc w:val="both"/>
        <w:rPr>
          <w:lang w:eastAsia="es-CL"/>
        </w:rPr>
      </w:pPr>
      <w:r w:rsidRPr="004A4C51">
        <w:rPr>
          <w:lang w:eastAsia="es-CL"/>
        </w:rPr>
        <w:t xml:space="preserve">Disponer de espacio y mobiliario en Biblioteca para almacenar stock que está en condiciones de ser reutilizado. </w:t>
      </w:r>
    </w:p>
    <w:p w:rsidR="00633720" w:rsidRPr="004A4C51" w:rsidRDefault="00633720" w:rsidP="00952EE6">
      <w:pPr>
        <w:widowControl/>
        <w:numPr>
          <w:ilvl w:val="0"/>
          <w:numId w:val="15"/>
        </w:numPr>
        <w:autoSpaceDE/>
        <w:autoSpaceDN/>
        <w:spacing w:after="160" w:line="259" w:lineRule="auto"/>
        <w:contextualSpacing/>
        <w:jc w:val="both"/>
        <w:rPr>
          <w:lang w:eastAsia="es-CL"/>
        </w:rPr>
      </w:pPr>
      <w:r w:rsidRPr="004A4C51">
        <w:rPr>
          <w:lang w:eastAsia="es-CL"/>
        </w:rPr>
        <w:t>Determinar cuántos textos nuevos se deben solicitar en base a la matricula actualizada.</w:t>
      </w:r>
    </w:p>
    <w:p w:rsidR="00633720" w:rsidRPr="004A4C51" w:rsidRDefault="00633720" w:rsidP="00952EE6">
      <w:pPr>
        <w:widowControl/>
        <w:numPr>
          <w:ilvl w:val="0"/>
          <w:numId w:val="15"/>
        </w:numPr>
        <w:autoSpaceDE/>
        <w:autoSpaceDN/>
        <w:spacing w:after="160" w:line="259" w:lineRule="auto"/>
        <w:contextualSpacing/>
        <w:jc w:val="both"/>
        <w:rPr>
          <w:lang w:eastAsia="es-CL"/>
        </w:rPr>
      </w:pPr>
      <w:r w:rsidRPr="004A4C51">
        <w:rPr>
          <w:lang w:eastAsia="es-CL"/>
        </w:rPr>
        <w:t>Hacer solicitud en plataforma SIGE, de acuerdo al N° de estudiantes matriculados al momento de hacer la solicitud.</w:t>
      </w:r>
    </w:p>
    <w:p w:rsidR="00633720" w:rsidRDefault="00633720" w:rsidP="00952EE6">
      <w:pPr>
        <w:widowControl/>
        <w:numPr>
          <w:ilvl w:val="0"/>
          <w:numId w:val="15"/>
        </w:numPr>
        <w:autoSpaceDE/>
        <w:autoSpaceDN/>
        <w:spacing w:after="160" w:line="259" w:lineRule="auto"/>
        <w:contextualSpacing/>
        <w:jc w:val="both"/>
        <w:rPr>
          <w:lang w:eastAsia="es-CL"/>
        </w:rPr>
      </w:pPr>
      <w:r w:rsidRPr="004A4C51">
        <w:rPr>
          <w:lang w:eastAsia="es-CL"/>
        </w:rPr>
        <w:t>En caso del ingreso de estudiantes nuevos tras la solicitud, y que no cuentan con el material pedagógico (porque no fue entregado en su colegio de procedencia) se le proporcionan textos del Stock con el que se cuenta en Biblioteca, de acuerdo al inventario mencionado en el punto 1.</w:t>
      </w:r>
    </w:p>
    <w:p w:rsidR="00633720" w:rsidRPr="004A4C51" w:rsidRDefault="00633720" w:rsidP="00633720">
      <w:pPr>
        <w:ind w:left="720"/>
        <w:contextualSpacing/>
        <w:jc w:val="both"/>
        <w:rPr>
          <w:lang w:eastAsia="es-CL"/>
        </w:rPr>
      </w:pPr>
    </w:p>
    <w:p w:rsidR="00633720" w:rsidRPr="004A4C51" w:rsidRDefault="00633720" w:rsidP="00633720">
      <w:pPr>
        <w:spacing w:line="276" w:lineRule="auto"/>
        <w:jc w:val="both"/>
        <w:rPr>
          <w:lang w:eastAsia="es-CL"/>
        </w:rPr>
      </w:pPr>
      <w:r w:rsidRPr="004A4C51">
        <w:rPr>
          <w:lang w:eastAsia="es-CL"/>
        </w:rPr>
        <w:t xml:space="preserve">Por otra parte, de acuerdo al reporte y detalle de los y las estudiantes que presentan necesidades educativas especiales de carácter permanente entregado por la Coordinadora del PIE, se gestiona la solicitud de textos escolares acordes a dichas necesidades para los y las estudiantes que lo requieran, a través de las plataformas habilitadas para este fin, como lo es para casos de estudiantes con discapacidad visual total (sistema braille) o parcial (sistema </w:t>
      </w:r>
      <w:proofErr w:type="spellStart"/>
      <w:r w:rsidRPr="004A4C51">
        <w:rPr>
          <w:lang w:eastAsia="es-CL"/>
        </w:rPr>
        <w:t>macrotipo</w:t>
      </w:r>
      <w:proofErr w:type="spellEnd"/>
      <w:r w:rsidRPr="004A4C51">
        <w:rPr>
          <w:lang w:eastAsia="es-CL"/>
        </w:rPr>
        <w:t>).</w:t>
      </w:r>
    </w:p>
    <w:p w:rsidR="00633720" w:rsidRPr="004A4C51" w:rsidRDefault="00633720" w:rsidP="00633720">
      <w:pPr>
        <w:spacing w:line="276" w:lineRule="auto"/>
        <w:jc w:val="both"/>
        <w:rPr>
          <w:i/>
          <w:lang w:eastAsia="es-CL"/>
        </w:rPr>
      </w:pPr>
      <w:r w:rsidRPr="004A4C51">
        <w:rPr>
          <w:lang w:eastAsia="es-CL"/>
        </w:rPr>
        <w:t xml:space="preserve">De esta manera los dos puntos señalados anteriormente responden a lo establecido en la Ley 20.845, donde señala que </w:t>
      </w:r>
      <w:r w:rsidRPr="004A4C51">
        <w:rPr>
          <w:i/>
          <w:lang w:eastAsia="es-CL"/>
        </w:rPr>
        <w:t>“Asimismo, la exigencia de textos escolares o materiales de estudio determinados, que no sean los proporcionados por el Ministerio de Educación, no podrá condicionar el ingreso o permanencia de un estudiante, por lo que, en caso que éste no pueda adquirirlos, deberán ser provistos por el establecimiento”</w:t>
      </w:r>
    </w:p>
    <w:p w:rsidR="00633720" w:rsidRPr="004A4C51" w:rsidRDefault="00633720" w:rsidP="00633720">
      <w:pPr>
        <w:jc w:val="both"/>
        <w:rPr>
          <w:sz w:val="26"/>
          <w:szCs w:val="26"/>
          <w:u w:val="single"/>
          <w:lang w:eastAsia="es-CL"/>
        </w:rPr>
      </w:pPr>
    </w:p>
    <w:p w:rsidR="00633720" w:rsidRPr="00682545" w:rsidRDefault="00633720" w:rsidP="00952EE6">
      <w:pPr>
        <w:pStyle w:val="Prrafodelista"/>
        <w:widowControl/>
        <w:numPr>
          <w:ilvl w:val="0"/>
          <w:numId w:val="19"/>
        </w:numPr>
        <w:autoSpaceDE/>
        <w:autoSpaceDN/>
        <w:spacing w:after="160" w:line="259" w:lineRule="auto"/>
        <w:contextualSpacing/>
        <w:rPr>
          <w:szCs w:val="24"/>
          <w:lang w:eastAsia="es-CL"/>
        </w:rPr>
      </w:pPr>
      <w:r w:rsidRPr="00682545">
        <w:rPr>
          <w:szCs w:val="24"/>
          <w:lang w:eastAsia="es-CL"/>
        </w:rPr>
        <w:t>Mesa Multidisciplinaria</w:t>
      </w:r>
    </w:p>
    <w:p w:rsidR="00633720" w:rsidRDefault="00633720" w:rsidP="00633720">
      <w:pPr>
        <w:jc w:val="both"/>
        <w:rPr>
          <w:lang w:eastAsia="es-CL"/>
        </w:rPr>
      </w:pPr>
    </w:p>
    <w:p w:rsidR="00633720" w:rsidRDefault="00633720" w:rsidP="00633720">
      <w:pPr>
        <w:spacing w:line="276" w:lineRule="auto"/>
        <w:jc w:val="both"/>
        <w:rPr>
          <w:lang w:eastAsia="es-CL"/>
        </w:rPr>
      </w:pPr>
      <w:r w:rsidRPr="004A4C51">
        <w:rPr>
          <w:lang w:eastAsia="es-CL"/>
        </w:rPr>
        <w:t xml:space="preserve">En base a lo establecido en la ley donde menciona </w:t>
      </w:r>
      <w:r w:rsidRPr="004A4C51">
        <w:rPr>
          <w:i/>
          <w:lang w:eastAsia="es-CL"/>
        </w:rPr>
        <w:t xml:space="preserve">“Que se establezcan programas especiales de apoyo a aquellos estudiantes que presenten bajo rendimiento académico que afecte su proceso de aprendizaje, así como planes de apoyo a la inclusión, con el objeto de fomentar una buena convivencia escolar, sin perjuicio de lo establecido en la ley 20.248”, </w:t>
      </w:r>
      <w:r w:rsidRPr="004A4C51">
        <w:rPr>
          <w:lang w:eastAsia="es-CL"/>
        </w:rPr>
        <w:t xml:space="preserve">se crea en el año 2021 en conformidad a lo dispuesto en el decreto 67 y también en respuesta a lograr una reactivación de los aprendizajes de todos y todas las estudiantes tras la pandemia, la </w:t>
      </w:r>
      <w:r w:rsidRPr="004A4C51">
        <w:rPr>
          <w:b/>
          <w:lang w:eastAsia="es-CL"/>
        </w:rPr>
        <w:t>Mesa Multidisciplinaria</w:t>
      </w:r>
      <w:r w:rsidRPr="004A4C51">
        <w:rPr>
          <w:lang w:eastAsia="es-CL"/>
        </w:rPr>
        <w:t xml:space="preserve">, conformada por el Equipo directivo, Encargada de Convivencia y Encargada PIE, para abordar casos que escapan a la norma y a lo establecido en situaciones especiales dentro del reglamento de evaluación, entregando cobertura y adecuaciones en lo pedagógico para aquellos estudiantes que lo requieran dado su actual estado de salud mental y/o física que impide llevar con normalidad los procesos de enseñanza y aprendizaje. </w:t>
      </w:r>
    </w:p>
    <w:p w:rsidR="00297D96" w:rsidRPr="004A4C51" w:rsidRDefault="00297D96" w:rsidP="00633720">
      <w:pPr>
        <w:spacing w:line="276" w:lineRule="auto"/>
        <w:jc w:val="both"/>
        <w:rPr>
          <w:lang w:eastAsia="es-CL"/>
        </w:rPr>
      </w:pPr>
    </w:p>
    <w:p w:rsidR="00633720" w:rsidRDefault="00633720" w:rsidP="00633720">
      <w:pPr>
        <w:jc w:val="both"/>
        <w:rPr>
          <w:lang w:eastAsia="es-CL"/>
        </w:rPr>
      </w:pPr>
      <w:r w:rsidRPr="004A4C51">
        <w:rPr>
          <w:lang w:eastAsia="es-CL"/>
        </w:rPr>
        <w:lastRenderedPageBreak/>
        <w:t>El protocolo consiste en:</w:t>
      </w:r>
    </w:p>
    <w:p w:rsidR="004C298A" w:rsidRDefault="004C298A" w:rsidP="00633720">
      <w:pPr>
        <w:jc w:val="both"/>
        <w:rPr>
          <w:lang w:eastAsia="es-CL"/>
        </w:rPr>
      </w:pPr>
    </w:p>
    <w:p w:rsidR="00633720" w:rsidRPr="004A4C51" w:rsidRDefault="00633720" w:rsidP="00952EE6">
      <w:pPr>
        <w:widowControl/>
        <w:numPr>
          <w:ilvl w:val="0"/>
          <w:numId w:val="16"/>
        </w:numPr>
        <w:autoSpaceDE/>
        <w:autoSpaceDN/>
        <w:spacing w:after="160" w:line="259" w:lineRule="auto"/>
        <w:contextualSpacing/>
        <w:jc w:val="both"/>
        <w:rPr>
          <w:lang w:eastAsia="es-CL"/>
        </w:rPr>
      </w:pPr>
      <w:r w:rsidRPr="004A4C51">
        <w:rPr>
          <w:lang w:eastAsia="es-CL"/>
        </w:rPr>
        <w:t xml:space="preserve">Se detecta o presenta un caso (delicado estado de salud mental o físico atendido y diagnosticado por especialista medico) </w:t>
      </w:r>
    </w:p>
    <w:p w:rsidR="00633720" w:rsidRPr="004A4C51" w:rsidRDefault="00633720" w:rsidP="00952EE6">
      <w:pPr>
        <w:widowControl/>
        <w:numPr>
          <w:ilvl w:val="0"/>
          <w:numId w:val="16"/>
        </w:numPr>
        <w:autoSpaceDE/>
        <w:autoSpaceDN/>
        <w:spacing w:after="160" w:line="259" w:lineRule="auto"/>
        <w:contextualSpacing/>
        <w:jc w:val="both"/>
        <w:rPr>
          <w:lang w:eastAsia="es-CL"/>
        </w:rPr>
      </w:pPr>
      <w:r w:rsidRPr="004A4C51">
        <w:rPr>
          <w:lang w:eastAsia="es-CL"/>
        </w:rPr>
        <w:t>Se reúne el equipo de la Mesa Multidisciplinaria en una sesión donde se da a conocer la situación, se presentan todos los antecedentes del o la estudiante, y tras análisis del caso se determina una adecuación en los procesos pedagógico para dar continuidad al servicio educativo.</w:t>
      </w:r>
    </w:p>
    <w:p w:rsidR="00633720" w:rsidRDefault="00633720" w:rsidP="00952EE6">
      <w:pPr>
        <w:widowControl/>
        <w:numPr>
          <w:ilvl w:val="0"/>
          <w:numId w:val="16"/>
        </w:numPr>
        <w:autoSpaceDE/>
        <w:autoSpaceDN/>
        <w:spacing w:after="160" w:line="259" w:lineRule="auto"/>
        <w:contextualSpacing/>
        <w:jc w:val="both"/>
        <w:rPr>
          <w:lang w:eastAsia="es-CL"/>
        </w:rPr>
      </w:pPr>
      <w:r w:rsidRPr="004A4C51">
        <w:rPr>
          <w:lang w:eastAsia="es-CL"/>
        </w:rPr>
        <w:t>Se cita al apoderado, para explicar adecuación pedagógica y establecer un compromiso de responsabilidad, tanto del o la estudiante y de su apoderado/a.</w:t>
      </w:r>
    </w:p>
    <w:p w:rsidR="00633720" w:rsidRPr="004A4C51" w:rsidRDefault="00633720" w:rsidP="00633720">
      <w:pPr>
        <w:ind w:left="720"/>
        <w:contextualSpacing/>
        <w:jc w:val="both"/>
        <w:rPr>
          <w:lang w:eastAsia="es-CL"/>
        </w:rPr>
      </w:pPr>
    </w:p>
    <w:p w:rsidR="00633720" w:rsidRPr="004A4C51" w:rsidRDefault="00633720" w:rsidP="00633720">
      <w:pPr>
        <w:jc w:val="both"/>
        <w:rPr>
          <w:lang w:eastAsia="es-CL"/>
        </w:rPr>
      </w:pPr>
      <w:r w:rsidRPr="004A4C51">
        <w:rPr>
          <w:lang w:eastAsia="es-CL"/>
        </w:rPr>
        <w:t>Casos que atiende la Mesa Multidisciplinaria son del tipo:</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Riesgo suicida</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 xml:space="preserve">Enfermedades de riesgo (diálisis, leucemia, cáncer, entre otras) </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Licencias prolongadas (más de un mes)</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Enfermedades en el ámbito de Salud Mental (crisis de ansiedad, crisis de pánico, entre otras)</w:t>
      </w:r>
    </w:p>
    <w:p w:rsidR="00633720" w:rsidRPr="004A4C51" w:rsidRDefault="00633720" w:rsidP="00633720">
      <w:pPr>
        <w:spacing w:line="276" w:lineRule="auto"/>
        <w:jc w:val="both"/>
        <w:rPr>
          <w:lang w:eastAsia="es-CL"/>
        </w:rPr>
      </w:pPr>
    </w:p>
    <w:p w:rsidR="00633720" w:rsidRPr="004A4C51" w:rsidRDefault="00633720" w:rsidP="00633720">
      <w:pPr>
        <w:spacing w:line="276" w:lineRule="auto"/>
        <w:jc w:val="both"/>
        <w:rPr>
          <w:lang w:eastAsia="es-CL"/>
        </w:rPr>
      </w:pPr>
      <w:r w:rsidRPr="004A4C51">
        <w:rPr>
          <w:lang w:eastAsia="es-CL"/>
        </w:rPr>
        <w:t xml:space="preserve">Por otra parte, se brinda apoyo a todos aquellos y aquellas estudiantes que atraviesan por situaciones complejas ajenas al contexto educativo pero que impactan negativamente en su quehacer académico, y que, por tanto, pasan a ser </w:t>
      </w:r>
      <w:r w:rsidRPr="004A4C51">
        <w:rPr>
          <w:b/>
          <w:lang w:eastAsia="es-CL"/>
        </w:rPr>
        <w:t>casos especiales</w:t>
      </w:r>
      <w:r w:rsidRPr="004A4C51">
        <w:rPr>
          <w:lang w:eastAsia="es-CL"/>
        </w:rPr>
        <w:t>, para los cuales se define el siguiente protocolo:</w:t>
      </w:r>
    </w:p>
    <w:p w:rsidR="00633720" w:rsidRPr="004A4C51" w:rsidRDefault="00633720" w:rsidP="00952EE6">
      <w:pPr>
        <w:widowControl/>
        <w:numPr>
          <w:ilvl w:val="0"/>
          <w:numId w:val="18"/>
        </w:numPr>
        <w:autoSpaceDE/>
        <w:autoSpaceDN/>
        <w:spacing w:after="160" w:line="259" w:lineRule="auto"/>
        <w:contextualSpacing/>
        <w:jc w:val="both"/>
        <w:rPr>
          <w:lang w:eastAsia="es-CL"/>
        </w:rPr>
      </w:pPr>
      <w:r w:rsidRPr="004A4C51">
        <w:rPr>
          <w:lang w:eastAsia="es-CL"/>
        </w:rPr>
        <w:t>Acuden o se detectan casos donde el desempeño académico se ve perjudicado por algún motivo de carácter personal ajeno al contexto educativo.</w:t>
      </w:r>
    </w:p>
    <w:p w:rsidR="00633720" w:rsidRPr="004A4C51" w:rsidRDefault="00633720" w:rsidP="00952EE6">
      <w:pPr>
        <w:widowControl/>
        <w:numPr>
          <w:ilvl w:val="0"/>
          <w:numId w:val="18"/>
        </w:numPr>
        <w:autoSpaceDE/>
        <w:autoSpaceDN/>
        <w:spacing w:after="160" w:line="259" w:lineRule="auto"/>
        <w:contextualSpacing/>
        <w:jc w:val="both"/>
        <w:rPr>
          <w:lang w:eastAsia="es-CL"/>
        </w:rPr>
      </w:pPr>
      <w:r w:rsidRPr="004A4C51">
        <w:rPr>
          <w:lang w:eastAsia="es-CL"/>
        </w:rPr>
        <w:t>Docente o profesional que toma conocimiento de la situación descrita en el punto 1, informa y comunica de manera oportuna a Subdirección Académica.</w:t>
      </w:r>
    </w:p>
    <w:p w:rsidR="00633720" w:rsidRPr="004A4C51" w:rsidRDefault="00633720" w:rsidP="00952EE6">
      <w:pPr>
        <w:widowControl/>
        <w:numPr>
          <w:ilvl w:val="0"/>
          <w:numId w:val="18"/>
        </w:numPr>
        <w:autoSpaceDE/>
        <w:autoSpaceDN/>
        <w:spacing w:after="160" w:line="259" w:lineRule="auto"/>
        <w:contextualSpacing/>
        <w:jc w:val="both"/>
        <w:rPr>
          <w:lang w:eastAsia="es-CL"/>
        </w:rPr>
      </w:pPr>
      <w:r w:rsidRPr="004A4C51">
        <w:rPr>
          <w:lang w:eastAsia="es-CL"/>
        </w:rPr>
        <w:t xml:space="preserve">Subdirección Académica presenta descripción del caso a equipo de gestión, donde tras analizarla y recopilar antecedentes se resuelve plan de acompañamiento y adecuaciones de los procesos académicos y formativos del o la estudiante afectada, así como también de un acompañamiento del equipo de convivencia si lo amerita, para dar soporte a su formación socioemocional. </w:t>
      </w:r>
    </w:p>
    <w:p w:rsidR="00633720" w:rsidRDefault="00633720" w:rsidP="00952EE6">
      <w:pPr>
        <w:widowControl/>
        <w:numPr>
          <w:ilvl w:val="0"/>
          <w:numId w:val="18"/>
        </w:numPr>
        <w:autoSpaceDE/>
        <w:autoSpaceDN/>
        <w:spacing w:after="160" w:line="259" w:lineRule="auto"/>
        <w:contextualSpacing/>
        <w:jc w:val="both"/>
        <w:rPr>
          <w:lang w:eastAsia="es-CL"/>
        </w:rPr>
      </w:pPr>
      <w:r w:rsidRPr="004A4C51">
        <w:rPr>
          <w:lang w:eastAsia="es-CL"/>
        </w:rPr>
        <w:t>Se comunica al o la estudiante y su apoderado resolución académica dada su situación particular, esto en beneficio de dar continuidad y pertinencia a su proceso educativo dentro del establecimiento.</w:t>
      </w:r>
    </w:p>
    <w:p w:rsidR="00633720" w:rsidRPr="004A4C51" w:rsidRDefault="00633720" w:rsidP="00633720">
      <w:pPr>
        <w:ind w:left="720"/>
        <w:contextualSpacing/>
        <w:jc w:val="both"/>
        <w:rPr>
          <w:lang w:eastAsia="es-CL"/>
        </w:rPr>
      </w:pPr>
    </w:p>
    <w:p w:rsidR="00633720" w:rsidRPr="004A4C51" w:rsidRDefault="00633720" w:rsidP="00633720">
      <w:pPr>
        <w:jc w:val="both"/>
        <w:rPr>
          <w:lang w:eastAsia="es-CL"/>
        </w:rPr>
      </w:pPr>
      <w:r w:rsidRPr="004A4C51">
        <w:rPr>
          <w:lang w:eastAsia="es-CL"/>
        </w:rPr>
        <w:t>Casos clasificados como “Casos Especiales” son:</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Defunción de familiar directo o significativo en la vida del o la estudiante.</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Afectación externa de gravedad al contexto del o la estudiante (incendio de su vivienda, problemas económicos, entre otros)</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Solicitud de parte del apoderado/a en cuanto a adecuaciones pedagógicas y evaluativas por evidenciar sobrecarga y/o estrés en el o la estudiante, pero sin presentar certificado médico.</w:t>
      </w:r>
    </w:p>
    <w:p w:rsidR="00633720" w:rsidRPr="004A4C51" w:rsidRDefault="00633720" w:rsidP="00952EE6">
      <w:pPr>
        <w:widowControl/>
        <w:numPr>
          <w:ilvl w:val="0"/>
          <w:numId w:val="17"/>
        </w:numPr>
        <w:autoSpaceDE/>
        <w:autoSpaceDN/>
        <w:spacing w:after="160" w:line="259" w:lineRule="auto"/>
        <w:contextualSpacing/>
        <w:jc w:val="both"/>
        <w:rPr>
          <w:lang w:eastAsia="es-CL"/>
        </w:rPr>
      </w:pPr>
      <w:r w:rsidRPr="004A4C51">
        <w:rPr>
          <w:lang w:eastAsia="es-CL"/>
        </w:rPr>
        <w:t>Viajes prolongados dentro y fuera de la región y país, por motivos personales y/o representación del liceo en algún área académica, artística o deportiva.</w:t>
      </w:r>
    </w:p>
    <w:p w:rsidR="00633720" w:rsidRPr="004A4C51" w:rsidRDefault="00633720" w:rsidP="00633720">
      <w:pPr>
        <w:jc w:val="both"/>
        <w:rPr>
          <w:lang w:eastAsia="es-CL"/>
        </w:rPr>
      </w:pPr>
    </w:p>
    <w:p w:rsidR="00633720" w:rsidRDefault="00633720" w:rsidP="00633720">
      <w:pPr>
        <w:jc w:val="both"/>
        <w:rPr>
          <w:lang w:eastAsia="es-CL"/>
        </w:rPr>
      </w:pPr>
      <w:r w:rsidRPr="004A4C51">
        <w:rPr>
          <w:lang w:eastAsia="es-CL"/>
        </w:rPr>
        <w:t>Independiente de la naturaleza del caso, a todos se les brinda apoyo desde los distintos equipos en pro de dar continuidad a los procesos de enseñanza y aprendizaje, así como también fomentar la promoción escolar.</w:t>
      </w:r>
    </w:p>
    <w:p w:rsidR="00712DCA" w:rsidRDefault="00712DCA" w:rsidP="00633720">
      <w:pPr>
        <w:jc w:val="center"/>
        <w:rPr>
          <w:b/>
          <w:sz w:val="24"/>
          <w:szCs w:val="24"/>
          <w:u w:val="single"/>
          <w:lang w:eastAsia="es-CL"/>
        </w:rPr>
      </w:pPr>
    </w:p>
    <w:p w:rsidR="00633720" w:rsidRPr="00EF38CB" w:rsidRDefault="00633720" w:rsidP="00633720">
      <w:pPr>
        <w:jc w:val="center"/>
        <w:rPr>
          <w:b/>
          <w:sz w:val="24"/>
          <w:szCs w:val="24"/>
          <w:u w:val="single"/>
          <w:lang w:eastAsia="es-CL"/>
        </w:rPr>
      </w:pPr>
      <w:r w:rsidRPr="00EF38CB">
        <w:rPr>
          <w:b/>
          <w:sz w:val="24"/>
          <w:szCs w:val="24"/>
          <w:u w:val="single"/>
          <w:lang w:eastAsia="es-CL"/>
        </w:rPr>
        <w:t xml:space="preserve">UNIDAD TÉCNICA PEDAGÓGICA </w:t>
      </w:r>
    </w:p>
    <w:p w:rsidR="00633720" w:rsidRDefault="00633720" w:rsidP="00633720">
      <w:pPr>
        <w:rPr>
          <w:rFonts w:asciiTheme="minorHAnsi" w:eastAsia="Times New Roman" w:hAnsiTheme="minorHAnsi" w:cstheme="minorHAnsi"/>
          <w:b/>
          <w:bCs/>
          <w:u w:val="single"/>
          <w:lang w:eastAsia="es-CL"/>
        </w:rPr>
      </w:pPr>
    </w:p>
    <w:p w:rsidR="00633720" w:rsidRPr="00EF38CB" w:rsidRDefault="00633720" w:rsidP="00952EE6">
      <w:pPr>
        <w:pStyle w:val="Prrafodelista"/>
        <w:widowControl/>
        <w:numPr>
          <w:ilvl w:val="0"/>
          <w:numId w:val="19"/>
        </w:numPr>
        <w:autoSpaceDE/>
        <w:autoSpaceDN/>
        <w:spacing w:after="160" w:line="259" w:lineRule="auto"/>
        <w:contextualSpacing/>
        <w:rPr>
          <w:rFonts w:asciiTheme="minorHAnsi" w:eastAsia="Times New Roman" w:hAnsiTheme="minorHAnsi" w:cstheme="minorHAnsi"/>
          <w:b/>
          <w:bCs/>
          <w:sz w:val="24"/>
          <w:szCs w:val="24"/>
          <w:lang w:eastAsia="es-CL"/>
        </w:rPr>
      </w:pPr>
      <w:r w:rsidRPr="00EF38CB">
        <w:rPr>
          <w:rFonts w:asciiTheme="minorHAnsi" w:eastAsia="Times New Roman" w:hAnsiTheme="minorHAnsi" w:cstheme="minorHAnsi"/>
          <w:b/>
          <w:bCs/>
          <w:sz w:val="24"/>
          <w:szCs w:val="24"/>
          <w:lang w:eastAsia="es-CL"/>
        </w:rPr>
        <w:t>Coordinación Técnica Pedagógica</w:t>
      </w:r>
    </w:p>
    <w:p w:rsidR="00633720" w:rsidRPr="00EF38CB" w:rsidRDefault="00633720" w:rsidP="00633720">
      <w:pPr>
        <w:rPr>
          <w:rFonts w:asciiTheme="minorHAnsi" w:hAnsiTheme="minorHAnsi" w:cstheme="minorHAnsi"/>
          <w:bCs/>
          <w:lang w:eastAsia="es-CL"/>
        </w:rPr>
      </w:pPr>
      <w:r w:rsidRPr="00EF38CB">
        <w:rPr>
          <w:rFonts w:asciiTheme="minorHAnsi" w:hAnsiTheme="minorHAnsi" w:cstheme="minorHAnsi"/>
          <w:bCs/>
          <w:lang w:eastAsia="es-CL"/>
        </w:rPr>
        <w:t>Objetivo General</w:t>
      </w:r>
    </w:p>
    <w:p w:rsidR="00633720" w:rsidRPr="00EF38CB" w:rsidRDefault="00633720" w:rsidP="00633720">
      <w:pPr>
        <w:rPr>
          <w:rFonts w:asciiTheme="minorHAnsi" w:hAnsiTheme="minorHAnsi" w:cstheme="minorHAnsi"/>
          <w:lang w:eastAsia="es-CL"/>
        </w:rPr>
      </w:pPr>
    </w:p>
    <w:p w:rsidR="00633720" w:rsidRPr="00EF38CB" w:rsidRDefault="00633720" w:rsidP="00633720">
      <w:pPr>
        <w:spacing w:line="276" w:lineRule="auto"/>
        <w:jc w:val="both"/>
        <w:rPr>
          <w:rFonts w:asciiTheme="minorHAnsi" w:hAnsiTheme="minorHAnsi" w:cstheme="minorHAnsi"/>
          <w:lang w:eastAsia="es-CL"/>
        </w:rPr>
      </w:pPr>
      <w:r w:rsidRPr="00EF38CB">
        <w:rPr>
          <w:rFonts w:asciiTheme="minorHAnsi" w:hAnsiTheme="minorHAnsi" w:cstheme="minorHAnsi"/>
          <w:lang w:eastAsia="es-CL"/>
        </w:rPr>
        <w:t xml:space="preserve">Garantizar mediante la coordinación técnica pedagógica la supervisión, retroalimentación y el apoyo continuo a los docentes, implementando estrategias pedagógicas efectivas y promoviendo un ambiente colaborativo con la finalidad de una mejora de los aprendizajes de todos/as los/as estudiantes. </w:t>
      </w:r>
    </w:p>
    <w:p w:rsidR="00633720" w:rsidRPr="00EF38CB" w:rsidRDefault="00633720" w:rsidP="00633720">
      <w:pPr>
        <w:spacing w:line="276" w:lineRule="auto"/>
        <w:jc w:val="both"/>
        <w:rPr>
          <w:rFonts w:asciiTheme="minorHAnsi" w:hAnsiTheme="minorHAnsi" w:cstheme="minorHAnsi"/>
          <w:b/>
          <w:bCs/>
          <w:lang w:eastAsia="es-CL"/>
        </w:rPr>
      </w:pPr>
    </w:p>
    <w:p w:rsidR="00633720" w:rsidRPr="00EF38CB" w:rsidRDefault="00633720" w:rsidP="00633720">
      <w:pPr>
        <w:spacing w:line="276" w:lineRule="auto"/>
        <w:jc w:val="both"/>
        <w:rPr>
          <w:rFonts w:asciiTheme="minorHAnsi" w:hAnsiTheme="minorHAnsi" w:cstheme="minorHAnsi"/>
          <w:bCs/>
          <w:lang w:eastAsia="es-CL"/>
        </w:rPr>
      </w:pPr>
      <w:r w:rsidRPr="00EF38CB">
        <w:rPr>
          <w:rFonts w:asciiTheme="minorHAnsi" w:hAnsiTheme="minorHAnsi" w:cstheme="minorHAnsi"/>
          <w:bCs/>
          <w:lang w:eastAsia="es-CL"/>
        </w:rPr>
        <w:t>Objetivo Específico</w:t>
      </w:r>
    </w:p>
    <w:p w:rsidR="00633720" w:rsidRPr="00EF38CB" w:rsidRDefault="00633720" w:rsidP="00633720">
      <w:pPr>
        <w:spacing w:line="276" w:lineRule="auto"/>
        <w:jc w:val="both"/>
        <w:rPr>
          <w:rFonts w:asciiTheme="minorHAnsi" w:hAnsiTheme="minorHAnsi" w:cstheme="minorHAnsi"/>
          <w:lang w:eastAsia="es-CL"/>
        </w:rPr>
      </w:pPr>
    </w:p>
    <w:p w:rsidR="00633720" w:rsidRPr="00EF38CB" w:rsidRDefault="00633720" w:rsidP="00633720">
      <w:pPr>
        <w:spacing w:line="276" w:lineRule="auto"/>
        <w:jc w:val="both"/>
        <w:rPr>
          <w:rFonts w:asciiTheme="minorHAnsi" w:hAnsiTheme="minorHAnsi" w:cstheme="minorHAnsi"/>
          <w:lang w:eastAsia="es-CL"/>
        </w:rPr>
      </w:pPr>
      <w:r w:rsidRPr="00EF38CB">
        <w:rPr>
          <w:rFonts w:asciiTheme="minorHAnsi" w:hAnsiTheme="minorHAnsi" w:cstheme="minorHAnsi"/>
          <w:lang w:eastAsia="es-CL"/>
        </w:rPr>
        <w:t xml:space="preserve"> Desarrollar e implementar un plan de evaluación y monitoreo continuo para asegurar la aplicación efectiva de los acuerdos pedagógicos institucionales y mejorar las prácticas educativas en el aula mediante la o</w:t>
      </w:r>
      <w:r>
        <w:rPr>
          <w:rFonts w:asciiTheme="minorHAnsi" w:hAnsiTheme="minorHAnsi" w:cstheme="minorHAnsi"/>
          <w:lang w:eastAsia="es-CL"/>
        </w:rPr>
        <w:t xml:space="preserve">bservación, retroalimentación y </w:t>
      </w:r>
      <w:r w:rsidRPr="00EF38CB">
        <w:rPr>
          <w:rFonts w:asciiTheme="minorHAnsi" w:hAnsiTheme="minorHAnsi" w:cstheme="minorHAnsi"/>
          <w:lang w:eastAsia="es-CL"/>
        </w:rPr>
        <w:t xml:space="preserve">acompañamiento docente para un aprendizaje profundo en todos/as los/as estudiantes. </w:t>
      </w:r>
    </w:p>
    <w:p w:rsidR="00633720" w:rsidRPr="00EF38CB" w:rsidRDefault="00633720" w:rsidP="00633720">
      <w:pPr>
        <w:jc w:val="center"/>
        <w:rPr>
          <w:rFonts w:asciiTheme="minorHAnsi" w:eastAsia="Times New Roman" w:hAnsiTheme="minorHAnsi" w:cstheme="minorHAnsi"/>
          <w:b/>
          <w:bCs/>
          <w:lang w:eastAsia="es-CL"/>
        </w:rPr>
      </w:pPr>
    </w:p>
    <w:p w:rsidR="00633720" w:rsidRDefault="00633720" w:rsidP="00633720">
      <w:pPr>
        <w:rPr>
          <w:rFonts w:asciiTheme="minorHAnsi" w:eastAsia="Times New Roman" w:hAnsiTheme="minorHAnsi" w:cstheme="minorHAnsi"/>
          <w:b/>
          <w:u w:val="single"/>
          <w:lang w:eastAsia="es-CL"/>
        </w:rPr>
      </w:pPr>
      <w:r w:rsidRPr="00EF38CB">
        <w:rPr>
          <w:rFonts w:asciiTheme="minorHAnsi" w:eastAsia="Times New Roman" w:hAnsiTheme="minorHAnsi" w:cstheme="minorHAnsi"/>
          <w:b/>
          <w:u w:val="single"/>
          <w:lang w:eastAsia="es-CL"/>
        </w:rPr>
        <w:t>1° PLANIFICACIÓN</w:t>
      </w:r>
    </w:p>
    <w:p w:rsidR="00712DCA" w:rsidRPr="00EF38CB" w:rsidRDefault="00712DCA" w:rsidP="00633720">
      <w:pPr>
        <w:rPr>
          <w:rFonts w:asciiTheme="minorHAnsi" w:eastAsia="Times New Roman" w:hAnsiTheme="minorHAnsi" w:cstheme="minorHAnsi"/>
          <w:b/>
          <w:u w:val="single"/>
          <w:lang w:eastAsia="es-CL"/>
        </w:rPr>
      </w:pP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La planificación utilizada en el establecimiento corresponde a una de diseño inverso</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que implica</w:t>
      </w:r>
    </w:p>
    <w:p w:rsidR="00633720" w:rsidRPr="00EF38CB" w:rsidRDefault="00633720" w:rsidP="00633720">
      <w:pPr>
        <w:rPr>
          <w:rFonts w:asciiTheme="minorHAnsi" w:eastAsia="Times New Roman" w:hAnsiTheme="minorHAnsi" w:cstheme="minorHAnsi"/>
          <w:b/>
          <w:lang w:eastAsia="es-CL"/>
        </w:rPr>
      </w:pPr>
    </w:p>
    <w:p w:rsidR="00633720" w:rsidRPr="00EF38CB" w:rsidRDefault="00633720" w:rsidP="00633720">
      <w:pPr>
        <w:ind w:hanging="284"/>
        <w:jc w:val="center"/>
        <w:rPr>
          <w:rFonts w:asciiTheme="minorHAnsi" w:hAnsiTheme="minorHAnsi" w:cstheme="minorHAnsi"/>
          <w:lang w:eastAsia="es-CL"/>
        </w:rPr>
      </w:pPr>
      <w:r w:rsidRPr="00EF38CB">
        <w:rPr>
          <w:rFonts w:asciiTheme="minorHAnsi" w:hAnsiTheme="minorHAnsi" w:cstheme="minorHAnsi"/>
          <w:noProof/>
          <w:lang w:val="es-CL" w:eastAsia="es-CL"/>
        </w:rPr>
        <w:drawing>
          <wp:inline distT="0" distB="0" distL="0" distR="0" wp14:anchorId="26E44DE8" wp14:editId="1F8D9506">
            <wp:extent cx="5166195" cy="2392463"/>
            <wp:effectExtent l="0" t="0" r="0" b="0"/>
            <wp:docPr id="2" name="image3.png" descr="¿QUÉ ES Y PARA QUÉ SIRVE LA PLANIFICACIÓN INVERSA? | Métodos de ..."/>
            <wp:cNvGraphicFramePr/>
            <a:graphic xmlns:a="http://schemas.openxmlformats.org/drawingml/2006/main">
              <a:graphicData uri="http://schemas.openxmlformats.org/drawingml/2006/picture">
                <pic:pic xmlns:pic="http://schemas.openxmlformats.org/drawingml/2006/picture">
                  <pic:nvPicPr>
                    <pic:cNvPr id="0" name="image3.png" descr="¿QUÉ ES Y PARA QUÉ SIRVE LA PLANIFICACIÓN INVERSA? | Métodos de ..."/>
                    <pic:cNvPicPr preferRelativeResize="0"/>
                  </pic:nvPicPr>
                  <pic:blipFill>
                    <a:blip r:embed="rId8"/>
                    <a:srcRect l="9960" t="18999" r="10644" b="6599"/>
                    <a:stretch>
                      <a:fillRect/>
                    </a:stretch>
                  </pic:blipFill>
                  <pic:spPr>
                    <a:xfrm>
                      <a:off x="0" y="0"/>
                      <a:ext cx="5166195" cy="2392463"/>
                    </a:xfrm>
                    <a:prstGeom prst="rect">
                      <a:avLst/>
                    </a:prstGeom>
                    <a:ln/>
                  </pic:spPr>
                </pic:pic>
              </a:graphicData>
            </a:graphic>
          </wp:inline>
        </w:drawing>
      </w:r>
    </w:p>
    <w:p w:rsidR="00633720" w:rsidRDefault="00633720" w:rsidP="00633720">
      <w:pPr>
        <w:rPr>
          <w:rFonts w:asciiTheme="minorHAnsi" w:eastAsia="Times New Roman" w:hAnsiTheme="minorHAnsi" w:cstheme="minorHAnsi"/>
          <w:lang w:eastAsia="es-CL"/>
        </w:rPr>
      </w:pPr>
    </w:p>
    <w:p w:rsidR="00633720" w:rsidRDefault="00633720" w:rsidP="00633720">
      <w:pPr>
        <w:rPr>
          <w:rFonts w:asciiTheme="minorHAnsi" w:eastAsia="Times New Roman" w:hAnsiTheme="minorHAnsi" w:cstheme="minorHAnsi"/>
          <w:lang w:eastAsia="es-CL"/>
        </w:rPr>
      </w:pPr>
    </w:p>
    <w:p w:rsidR="00633720" w:rsidRDefault="00633720" w:rsidP="00633720">
      <w:pPr>
        <w:rPr>
          <w:rFonts w:asciiTheme="minorHAnsi" w:eastAsia="Times New Roman" w:hAnsiTheme="minorHAnsi" w:cstheme="minorHAnsi"/>
          <w:lang w:eastAsia="es-CL"/>
        </w:rPr>
      </w:pPr>
    </w:p>
    <w:p w:rsidR="00712DCA" w:rsidRDefault="00712DCA" w:rsidP="00633720">
      <w:pPr>
        <w:rPr>
          <w:rFonts w:asciiTheme="minorHAnsi" w:eastAsia="Times New Roman" w:hAnsiTheme="minorHAnsi" w:cstheme="minorHAnsi"/>
          <w:lang w:eastAsia="es-CL"/>
        </w:rPr>
      </w:pPr>
    </w:p>
    <w:p w:rsidR="00712DCA" w:rsidRDefault="00712DCA" w:rsidP="00633720">
      <w:pPr>
        <w:rPr>
          <w:rFonts w:asciiTheme="minorHAnsi" w:eastAsia="Times New Roman" w:hAnsiTheme="minorHAnsi" w:cstheme="minorHAnsi"/>
          <w:lang w:eastAsia="es-CL"/>
        </w:rPr>
      </w:pPr>
    </w:p>
    <w:p w:rsidR="00712DCA" w:rsidRDefault="00712DCA" w:rsidP="00633720">
      <w:pPr>
        <w:rPr>
          <w:rFonts w:asciiTheme="minorHAnsi" w:eastAsia="Times New Roman" w:hAnsiTheme="minorHAnsi" w:cstheme="minorHAnsi"/>
          <w:lang w:eastAsia="es-CL"/>
        </w:rPr>
      </w:pPr>
    </w:p>
    <w:p w:rsidR="00297D96" w:rsidRDefault="00297D96" w:rsidP="00633720">
      <w:pPr>
        <w:rPr>
          <w:rFonts w:asciiTheme="minorHAnsi" w:eastAsia="Times New Roman" w:hAnsiTheme="minorHAnsi" w:cstheme="minorHAnsi"/>
          <w:lang w:eastAsia="es-CL"/>
        </w:rPr>
      </w:pPr>
    </w:p>
    <w:p w:rsidR="00712DCA" w:rsidRDefault="00712DCA" w:rsidP="00633720">
      <w:pPr>
        <w:rPr>
          <w:rFonts w:asciiTheme="minorHAnsi" w:eastAsia="Times New Roman" w:hAnsiTheme="minorHAnsi" w:cstheme="minorHAnsi"/>
          <w:lang w:eastAsia="es-CL"/>
        </w:rPr>
      </w:pPr>
    </w:p>
    <w:p w:rsidR="00633720" w:rsidRDefault="00633720" w:rsidP="00633720">
      <w:pPr>
        <w:rPr>
          <w:rFonts w:asciiTheme="minorHAnsi" w:eastAsia="Times New Roman" w:hAnsiTheme="minorHAnsi" w:cstheme="minorHAnsi"/>
          <w:lang w:eastAsia="es-CL"/>
        </w:rPr>
      </w:pP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lastRenderedPageBreak/>
        <w:t>Considerando lo anterior, las planificaciones deben presentar el siguiente formato:</w:t>
      </w:r>
    </w:p>
    <w:p w:rsidR="00633720" w:rsidRPr="00EF38CB" w:rsidRDefault="00633720" w:rsidP="00633720">
      <w:pPr>
        <w:rPr>
          <w:rFonts w:asciiTheme="minorHAnsi" w:eastAsia="Times New Roman" w:hAnsiTheme="minorHAnsi" w:cstheme="minorHAnsi"/>
          <w:b/>
          <w:color w:val="000000"/>
          <w:lang w:eastAsia="es-CL"/>
        </w:rPr>
      </w:pPr>
      <w:r w:rsidRPr="00EF38CB">
        <w:rPr>
          <w:rFonts w:asciiTheme="minorHAnsi" w:eastAsia="Times New Roman" w:hAnsiTheme="minorHAnsi" w:cstheme="minorHAnsi"/>
          <w:noProof/>
          <w:lang w:val="es-CL" w:eastAsia="es-CL"/>
        </w:rPr>
        <w:drawing>
          <wp:inline distT="0" distB="0" distL="0" distR="0" wp14:anchorId="159AD58F" wp14:editId="6FFF8246">
            <wp:extent cx="409677" cy="447786"/>
            <wp:effectExtent l="0" t="0" r="0" b="0"/>
            <wp:docPr id="3" name="image2.jpg" descr="Resultado de imagen para liceo bicentenario valparaiso"/>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iceo bicentenario valparaiso"/>
                    <pic:cNvPicPr preferRelativeResize="0"/>
                  </pic:nvPicPr>
                  <pic:blipFill>
                    <a:blip r:embed="rId9"/>
                    <a:srcRect/>
                    <a:stretch>
                      <a:fillRect/>
                    </a:stretch>
                  </pic:blipFill>
                  <pic:spPr>
                    <a:xfrm>
                      <a:off x="0" y="0"/>
                      <a:ext cx="409677" cy="447786"/>
                    </a:xfrm>
                    <a:prstGeom prst="rect">
                      <a:avLst/>
                    </a:prstGeom>
                    <a:ln/>
                  </pic:spPr>
                </pic:pic>
              </a:graphicData>
            </a:graphic>
          </wp:inline>
        </w:drawing>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Liceo Bicentenario de Valparaíso</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 xml:space="preserve">Profesor/a: </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 xml:space="preserve">Asignatura:  </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 xml:space="preserve">Nivel/ Curso:  </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Unidad o Eje temático:</w:t>
      </w:r>
    </w:p>
    <w:p w:rsidR="00633720" w:rsidRPr="00EF38CB" w:rsidRDefault="00633720" w:rsidP="00633720">
      <w:pPr>
        <w:rPr>
          <w:rFonts w:asciiTheme="minorHAnsi" w:eastAsia="Times New Roman" w:hAnsiTheme="minorHAnsi" w:cstheme="minorHAnsi"/>
          <w:b/>
          <w:color w:val="000000"/>
          <w:lang w:eastAsia="es-CL"/>
        </w:rPr>
      </w:pPr>
    </w:p>
    <w:tbl>
      <w:tblPr>
        <w:tblW w:w="10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5"/>
        <w:gridCol w:w="1050"/>
        <w:gridCol w:w="961"/>
        <w:gridCol w:w="2295"/>
        <w:gridCol w:w="1128"/>
        <w:gridCol w:w="1527"/>
        <w:gridCol w:w="1461"/>
      </w:tblGrid>
      <w:tr w:rsidR="00633720" w:rsidRPr="00EF38CB" w:rsidTr="00633720">
        <w:trPr>
          <w:trHeight w:val="86"/>
          <w:jc w:val="center"/>
        </w:trPr>
        <w:tc>
          <w:tcPr>
            <w:tcW w:w="1805"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Mes</w:t>
            </w:r>
          </w:p>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Nº</w:t>
            </w:r>
          </w:p>
          <w:p w:rsidR="00633720" w:rsidRPr="00EF38CB" w:rsidRDefault="00633720" w:rsidP="00633720">
            <w:pPr>
              <w:jc w:val="center"/>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Clase/Semana/mes (nº de horas</w:t>
            </w:r>
          </w:p>
        </w:tc>
        <w:tc>
          <w:tcPr>
            <w:tcW w:w="1050"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OA</w:t>
            </w:r>
          </w:p>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(Puede consignar nº asociado)</w:t>
            </w:r>
          </w:p>
          <w:p w:rsidR="00633720" w:rsidRPr="00EF38CB" w:rsidRDefault="00633720" w:rsidP="00633720">
            <w:pPr>
              <w:jc w:val="center"/>
              <w:rPr>
                <w:rFonts w:asciiTheme="minorHAnsi" w:eastAsia="Times New Roman" w:hAnsiTheme="minorHAnsi" w:cstheme="minorHAnsi"/>
                <w:b/>
                <w:color w:val="000000"/>
                <w:lang w:eastAsia="es-CL"/>
              </w:rPr>
            </w:pPr>
          </w:p>
        </w:tc>
        <w:tc>
          <w:tcPr>
            <w:tcW w:w="961"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Meta u Objetivo de la clase</w:t>
            </w:r>
          </w:p>
          <w:p w:rsidR="00633720" w:rsidRPr="00EF38CB" w:rsidRDefault="00633720" w:rsidP="00633720">
            <w:pPr>
              <w:jc w:val="center"/>
              <w:rPr>
                <w:rFonts w:asciiTheme="minorHAnsi" w:eastAsia="Times New Roman" w:hAnsiTheme="minorHAnsi" w:cstheme="minorHAnsi"/>
                <w:b/>
                <w:color w:val="000000"/>
                <w:lang w:eastAsia="es-CL"/>
              </w:rPr>
            </w:pPr>
          </w:p>
        </w:tc>
        <w:tc>
          <w:tcPr>
            <w:tcW w:w="2295"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Evaluación</w:t>
            </w:r>
          </w:p>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(Evidencia del aprendizaje:</w:t>
            </w:r>
          </w:p>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Tipo de Evaluación/Instrumento)</w:t>
            </w:r>
          </w:p>
          <w:p w:rsidR="00633720" w:rsidRPr="00EF38CB" w:rsidRDefault="00633720" w:rsidP="00633720">
            <w:pPr>
              <w:jc w:val="center"/>
              <w:rPr>
                <w:rFonts w:asciiTheme="minorHAnsi" w:eastAsia="Times New Roman" w:hAnsiTheme="minorHAnsi" w:cstheme="minorHAnsi"/>
                <w:b/>
                <w:color w:val="000000"/>
                <w:lang w:eastAsia="es-CL"/>
              </w:rPr>
            </w:pPr>
          </w:p>
        </w:tc>
        <w:tc>
          <w:tcPr>
            <w:tcW w:w="1128"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Contenido Clave</w:t>
            </w:r>
          </w:p>
          <w:p w:rsidR="00633720" w:rsidRPr="00EF38CB" w:rsidRDefault="00633720" w:rsidP="00633720">
            <w:pPr>
              <w:jc w:val="center"/>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(red de contenidos o conceptos claves)</w:t>
            </w:r>
          </w:p>
        </w:tc>
        <w:tc>
          <w:tcPr>
            <w:tcW w:w="1527" w:type="dxa"/>
          </w:tcPr>
          <w:p w:rsidR="00633720" w:rsidRPr="00EF38CB" w:rsidRDefault="00633720" w:rsidP="00633720">
            <w:pPr>
              <w:jc w:val="center"/>
              <w:rPr>
                <w:rFonts w:asciiTheme="minorHAnsi" w:eastAsia="Times New Roman" w:hAnsiTheme="minorHAnsi" w:cstheme="minorHAnsi"/>
                <w:lang w:eastAsia="es-CL"/>
              </w:rPr>
            </w:pPr>
            <w:r w:rsidRPr="00EF38CB">
              <w:rPr>
                <w:rFonts w:asciiTheme="minorHAnsi" w:eastAsia="Times New Roman" w:hAnsiTheme="minorHAnsi" w:cstheme="minorHAnsi"/>
                <w:b/>
                <w:color w:val="000000"/>
                <w:lang w:eastAsia="es-CL"/>
              </w:rPr>
              <w:t>Actividad</w:t>
            </w:r>
          </w:p>
          <w:p w:rsidR="00633720" w:rsidRPr="00EF38CB" w:rsidRDefault="00633720" w:rsidP="00633720">
            <w:pPr>
              <w:jc w:val="center"/>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(Debe reflejar diversificación) se puede asociar recursos si los requiere por SEP</w:t>
            </w:r>
          </w:p>
        </w:tc>
        <w:tc>
          <w:tcPr>
            <w:tcW w:w="1461" w:type="dxa"/>
          </w:tcPr>
          <w:p w:rsidR="00633720" w:rsidRPr="00EF38CB" w:rsidRDefault="00633720" w:rsidP="00633720">
            <w:pPr>
              <w:jc w:val="center"/>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Observaciones</w:t>
            </w:r>
          </w:p>
        </w:tc>
      </w:tr>
      <w:tr w:rsidR="00633720" w:rsidRPr="00EF38CB" w:rsidTr="00633720">
        <w:trPr>
          <w:trHeight w:val="53"/>
          <w:jc w:val="center"/>
        </w:trPr>
        <w:tc>
          <w:tcPr>
            <w:tcW w:w="1805" w:type="dxa"/>
          </w:tcPr>
          <w:p w:rsidR="00633720" w:rsidRPr="00EF38CB" w:rsidRDefault="00633720" w:rsidP="00633720">
            <w:pPr>
              <w:rPr>
                <w:rFonts w:asciiTheme="minorHAnsi" w:eastAsia="Times New Roman" w:hAnsiTheme="minorHAnsi" w:cstheme="minorHAnsi"/>
                <w:b/>
                <w:color w:val="000000"/>
                <w:lang w:eastAsia="es-CL"/>
              </w:rPr>
            </w:pPr>
          </w:p>
          <w:p w:rsidR="00633720" w:rsidRPr="00EF38CB" w:rsidRDefault="00633720" w:rsidP="00633720">
            <w:pPr>
              <w:rPr>
                <w:rFonts w:asciiTheme="minorHAnsi" w:eastAsia="Times New Roman" w:hAnsiTheme="minorHAnsi" w:cstheme="minorHAnsi"/>
                <w:b/>
                <w:color w:val="000000"/>
                <w:lang w:eastAsia="es-CL"/>
              </w:rPr>
            </w:pPr>
          </w:p>
          <w:p w:rsidR="00633720" w:rsidRPr="00EF38CB" w:rsidRDefault="00633720" w:rsidP="00633720">
            <w:pPr>
              <w:rPr>
                <w:rFonts w:asciiTheme="minorHAnsi" w:eastAsia="Times New Roman" w:hAnsiTheme="minorHAnsi" w:cstheme="minorHAnsi"/>
                <w:b/>
                <w:color w:val="000000"/>
                <w:lang w:eastAsia="es-CL"/>
              </w:rPr>
            </w:pPr>
          </w:p>
          <w:p w:rsidR="00633720" w:rsidRPr="00EF38CB" w:rsidRDefault="00633720" w:rsidP="00633720">
            <w:pPr>
              <w:rPr>
                <w:rFonts w:asciiTheme="minorHAnsi" w:eastAsia="Times New Roman" w:hAnsiTheme="minorHAnsi" w:cstheme="minorHAnsi"/>
                <w:b/>
                <w:color w:val="000000"/>
                <w:lang w:eastAsia="es-CL"/>
              </w:rPr>
            </w:pPr>
          </w:p>
        </w:tc>
        <w:tc>
          <w:tcPr>
            <w:tcW w:w="1050" w:type="dxa"/>
          </w:tcPr>
          <w:p w:rsidR="00633720" w:rsidRPr="00EF38CB" w:rsidRDefault="00633720" w:rsidP="00633720">
            <w:pPr>
              <w:jc w:val="center"/>
              <w:rPr>
                <w:rFonts w:asciiTheme="minorHAnsi" w:eastAsia="Times New Roman" w:hAnsiTheme="minorHAnsi" w:cstheme="minorHAnsi"/>
                <w:b/>
                <w:color w:val="000000"/>
                <w:lang w:eastAsia="es-CL"/>
              </w:rPr>
            </w:pPr>
          </w:p>
        </w:tc>
        <w:tc>
          <w:tcPr>
            <w:tcW w:w="961" w:type="dxa"/>
          </w:tcPr>
          <w:p w:rsidR="00633720" w:rsidRPr="00EF38CB" w:rsidRDefault="00633720" w:rsidP="00633720">
            <w:pPr>
              <w:jc w:val="center"/>
              <w:rPr>
                <w:rFonts w:asciiTheme="minorHAnsi" w:eastAsia="Times New Roman" w:hAnsiTheme="minorHAnsi" w:cstheme="minorHAnsi"/>
                <w:b/>
                <w:color w:val="000000"/>
                <w:lang w:eastAsia="es-CL"/>
              </w:rPr>
            </w:pPr>
          </w:p>
        </w:tc>
        <w:tc>
          <w:tcPr>
            <w:tcW w:w="2295" w:type="dxa"/>
          </w:tcPr>
          <w:p w:rsidR="00633720" w:rsidRPr="00EF38CB" w:rsidRDefault="00633720" w:rsidP="00633720">
            <w:pPr>
              <w:jc w:val="center"/>
              <w:rPr>
                <w:rFonts w:asciiTheme="minorHAnsi" w:eastAsia="Times New Roman" w:hAnsiTheme="minorHAnsi" w:cstheme="minorHAnsi"/>
                <w:b/>
                <w:color w:val="000000"/>
                <w:lang w:eastAsia="es-CL"/>
              </w:rPr>
            </w:pPr>
          </w:p>
        </w:tc>
        <w:tc>
          <w:tcPr>
            <w:tcW w:w="1128" w:type="dxa"/>
          </w:tcPr>
          <w:p w:rsidR="00633720" w:rsidRPr="00EF38CB" w:rsidRDefault="00633720" w:rsidP="00633720">
            <w:pPr>
              <w:jc w:val="center"/>
              <w:rPr>
                <w:rFonts w:asciiTheme="minorHAnsi" w:eastAsia="Times New Roman" w:hAnsiTheme="minorHAnsi" w:cstheme="minorHAnsi"/>
                <w:b/>
                <w:color w:val="000000"/>
                <w:lang w:eastAsia="es-CL"/>
              </w:rPr>
            </w:pPr>
          </w:p>
        </w:tc>
        <w:tc>
          <w:tcPr>
            <w:tcW w:w="1527" w:type="dxa"/>
          </w:tcPr>
          <w:p w:rsidR="00633720" w:rsidRPr="00EF38CB" w:rsidRDefault="00633720" w:rsidP="00633720">
            <w:pPr>
              <w:rPr>
                <w:rFonts w:asciiTheme="minorHAnsi" w:eastAsia="Times New Roman" w:hAnsiTheme="minorHAnsi" w:cstheme="minorHAnsi"/>
                <w:b/>
                <w:color w:val="000000"/>
                <w:lang w:eastAsia="es-CL"/>
              </w:rPr>
            </w:pPr>
          </w:p>
        </w:tc>
        <w:tc>
          <w:tcPr>
            <w:tcW w:w="1461" w:type="dxa"/>
          </w:tcPr>
          <w:p w:rsidR="00633720" w:rsidRPr="00EF38CB" w:rsidRDefault="00633720" w:rsidP="00633720">
            <w:pPr>
              <w:rPr>
                <w:rFonts w:asciiTheme="minorHAnsi" w:eastAsia="Times New Roman" w:hAnsiTheme="minorHAnsi" w:cstheme="minorHAnsi"/>
                <w:b/>
                <w:color w:val="000000"/>
                <w:lang w:eastAsia="es-CL"/>
              </w:rPr>
            </w:pPr>
          </w:p>
        </w:tc>
      </w:tr>
    </w:tbl>
    <w:p w:rsidR="00633720" w:rsidRPr="00EF38CB" w:rsidRDefault="00633720" w:rsidP="00633720">
      <w:pPr>
        <w:rPr>
          <w:rFonts w:asciiTheme="minorHAnsi" w:eastAsia="Times New Roman" w:hAnsiTheme="minorHAnsi" w:cstheme="minorHAnsi"/>
          <w:color w:val="000000"/>
          <w:lang w:eastAsia="es-CL"/>
        </w:rPr>
      </w:pPr>
    </w:p>
    <w:p w:rsidR="00633720" w:rsidRPr="00EF38CB" w:rsidRDefault="00633720" w:rsidP="00633720">
      <w:pPr>
        <w:rPr>
          <w:rFonts w:asciiTheme="minorHAnsi" w:eastAsia="Times New Roman" w:hAnsiTheme="minorHAnsi" w:cstheme="minorHAnsi"/>
          <w:color w:val="000000"/>
          <w:u w:val="single"/>
          <w:lang w:eastAsia="es-CL"/>
        </w:rPr>
      </w:pPr>
    </w:p>
    <w:p w:rsidR="00633720" w:rsidRPr="00EF38CB" w:rsidRDefault="00633720" w:rsidP="00633720">
      <w:pPr>
        <w:rPr>
          <w:rFonts w:asciiTheme="minorHAnsi" w:eastAsia="Times New Roman" w:hAnsiTheme="minorHAnsi" w:cstheme="minorHAnsi"/>
          <w:u w:val="single"/>
          <w:lang w:eastAsia="es-CL"/>
        </w:rPr>
      </w:pPr>
      <w:r w:rsidRPr="00EF38CB">
        <w:rPr>
          <w:rFonts w:asciiTheme="minorHAnsi" w:eastAsia="Times New Roman" w:hAnsiTheme="minorHAnsi" w:cstheme="minorHAnsi"/>
          <w:color w:val="000000"/>
          <w:u w:val="single"/>
          <w:lang w:eastAsia="es-CL"/>
        </w:rPr>
        <w:t xml:space="preserve">2° </w:t>
      </w:r>
      <w:r w:rsidRPr="00EF38CB">
        <w:rPr>
          <w:rFonts w:asciiTheme="minorHAnsi" w:eastAsia="Times New Roman" w:hAnsiTheme="minorHAnsi" w:cstheme="minorHAnsi"/>
          <w:u w:val="single"/>
          <w:lang w:eastAsia="es-CL"/>
        </w:rPr>
        <w:t>EVALUACIONES SUMATIVAS Y FORMATIVAS</w:t>
      </w:r>
    </w:p>
    <w:p w:rsidR="00633720" w:rsidRPr="00EF38CB" w:rsidRDefault="00633720" w:rsidP="00633720">
      <w:pPr>
        <w:rPr>
          <w:rFonts w:asciiTheme="minorHAnsi" w:eastAsia="Times New Roman" w:hAnsiTheme="minorHAnsi" w:cstheme="minorHAnsi"/>
          <w:b/>
          <w:lang w:eastAsia="es-CL"/>
        </w:rPr>
      </w:pPr>
    </w:p>
    <w:p w:rsidR="00633720" w:rsidRDefault="00633720" w:rsidP="00633720">
      <w:pP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EVALUACIONES SUMATIVAS</w:t>
      </w:r>
    </w:p>
    <w:p w:rsidR="00712DCA" w:rsidRPr="00EF38CB" w:rsidRDefault="00712DCA" w:rsidP="00633720">
      <w:pPr>
        <w:rPr>
          <w:rFonts w:asciiTheme="minorHAnsi" w:eastAsia="Times New Roman" w:hAnsiTheme="minorHAnsi" w:cstheme="minorHAnsi"/>
          <w:b/>
          <w:lang w:eastAsia="es-CL"/>
        </w:rPr>
      </w:pPr>
    </w:p>
    <w:p w:rsidR="00633720" w:rsidRPr="00EF38CB" w:rsidRDefault="00633720" w:rsidP="00952EE6">
      <w:pPr>
        <w:widowControl/>
        <w:numPr>
          <w:ilvl w:val="0"/>
          <w:numId w:val="29"/>
        </w:numPr>
        <w:pBdr>
          <w:top w:val="nil"/>
          <w:left w:val="nil"/>
          <w:bottom w:val="nil"/>
          <w:right w:val="nil"/>
          <w:between w:val="nil"/>
        </w:pBdr>
        <w:autoSpaceDE/>
        <w:autoSpaceDN/>
        <w:spacing w:line="259" w:lineRule="auto"/>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Contenido, nivel de exigencia, escala y formato</w:t>
      </w:r>
    </w:p>
    <w:p w:rsidR="00633720" w:rsidRPr="00EF38CB" w:rsidRDefault="00633720" w:rsidP="00952EE6">
      <w:pPr>
        <w:widowControl/>
        <w:numPr>
          <w:ilvl w:val="0"/>
          <w:numId w:val="26"/>
        </w:numPr>
        <w:pBdr>
          <w:top w:val="nil"/>
          <w:left w:val="nil"/>
          <w:bottom w:val="nil"/>
          <w:right w:val="nil"/>
          <w:between w:val="nil"/>
        </w:pBdr>
        <w:autoSpaceDE/>
        <w:autoSpaceDN/>
        <w:spacing w:line="259" w:lineRule="auto"/>
        <w:ind w:left="714" w:hanging="357"/>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highlight w:val="white"/>
          <w:lang w:eastAsia="es-CL"/>
        </w:rPr>
        <w:t xml:space="preserve">Las evaluaciones </w:t>
      </w:r>
      <w:proofErr w:type="spellStart"/>
      <w:r w:rsidRPr="00EF38CB">
        <w:rPr>
          <w:rFonts w:asciiTheme="minorHAnsi" w:eastAsia="Times New Roman" w:hAnsiTheme="minorHAnsi" w:cstheme="minorHAnsi"/>
          <w:color w:val="000000"/>
          <w:highlight w:val="white"/>
          <w:lang w:eastAsia="es-CL"/>
        </w:rPr>
        <w:t>sumativas</w:t>
      </w:r>
      <w:proofErr w:type="spellEnd"/>
      <w:r w:rsidRPr="00EF38CB">
        <w:rPr>
          <w:rFonts w:asciiTheme="minorHAnsi" w:eastAsia="Times New Roman" w:hAnsiTheme="minorHAnsi" w:cstheme="minorHAnsi"/>
          <w:color w:val="000000"/>
          <w:highlight w:val="white"/>
          <w:lang w:eastAsia="es-CL"/>
        </w:rPr>
        <w:t xml:space="preserve"> deben considerar la unidad evaluada, los objetivos de aprendizaje, habilidades y objetivos actitudinales propios de la asignatura</w:t>
      </w:r>
      <w:r w:rsidRPr="00EF38CB">
        <w:rPr>
          <w:rFonts w:asciiTheme="minorHAnsi" w:eastAsia="Times New Roman" w:hAnsiTheme="minorHAnsi" w:cstheme="minorHAnsi"/>
          <w:color w:val="000000"/>
          <w:lang w:eastAsia="es-CL"/>
        </w:rPr>
        <w:t>. Es imprescindible que exista coherencia entre las dimensiones anteriormente mencionadas y que hayan sido abordadas en clases.</w:t>
      </w:r>
    </w:p>
    <w:p w:rsidR="00633720" w:rsidRPr="00EF38CB" w:rsidRDefault="00633720" w:rsidP="00952EE6">
      <w:pPr>
        <w:widowControl/>
        <w:numPr>
          <w:ilvl w:val="0"/>
          <w:numId w:val="26"/>
        </w:numPr>
        <w:pBdr>
          <w:top w:val="nil"/>
          <w:left w:val="nil"/>
          <w:bottom w:val="nil"/>
          <w:right w:val="nil"/>
          <w:between w:val="nil"/>
        </w:pBdr>
        <w:autoSpaceDE/>
        <w:autoSpaceDN/>
        <w:spacing w:line="259" w:lineRule="auto"/>
        <w:ind w:left="714" w:hanging="357"/>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lang w:eastAsia="es-CL"/>
        </w:rPr>
        <w:t>El nivel de exigencia es de un 60%</w:t>
      </w:r>
    </w:p>
    <w:p w:rsidR="00633720" w:rsidRPr="00EF38CB" w:rsidRDefault="00633720" w:rsidP="00952EE6">
      <w:pPr>
        <w:widowControl/>
        <w:numPr>
          <w:ilvl w:val="0"/>
          <w:numId w:val="26"/>
        </w:numPr>
        <w:pBdr>
          <w:top w:val="nil"/>
          <w:left w:val="nil"/>
          <w:bottom w:val="nil"/>
          <w:right w:val="nil"/>
          <w:between w:val="nil"/>
        </w:pBdr>
        <w:autoSpaceDE/>
        <w:autoSpaceDN/>
        <w:spacing w:line="259" w:lineRule="auto"/>
        <w:ind w:left="714" w:hanging="357"/>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lang w:eastAsia="es-CL"/>
        </w:rPr>
        <w:t>La escala de notas es de 1.</w:t>
      </w:r>
      <w:r w:rsidRPr="00EF38CB">
        <w:rPr>
          <w:rFonts w:asciiTheme="minorHAnsi" w:eastAsia="Times New Roman" w:hAnsiTheme="minorHAnsi" w:cstheme="minorHAnsi"/>
          <w:lang w:eastAsia="es-CL"/>
        </w:rPr>
        <w:t>0</w:t>
      </w:r>
      <w:r w:rsidRPr="00EF38CB">
        <w:rPr>
          <w:rFonts w:asciiTheme="minorHAnsi" w:eastAsia="Times New Roman" w:hAnsiTheme="minorHAnsi" w:cstheme="minorHAnsi"/>
          <w:color w:val="000000"/>
          <w:lang w:eastAsia="es-CL"/>
        </w:rPr>
        <w:t xml:space="preserve"> – 7.0</w:t>
      </w:r>
    </w:p>
    <w:p w:rsidR="00633720" w:rsidRPr="00EF38CB" w:rsidRDefault="00633720" w:rsidP="00952EE6">
      <w:pPr>
        <w:widowControl/>
        <w:numPr>
          <w:ilvl w:val="0"/>
          <w:numId w:val="26"/>
        </w:numPr>
        <w:autoSpaceDE/>
        <w:autoSpaceDN/>
        <w:spacing w:line="259" w:lineRule="auto"/>
        <w:ind w:left="714" w:hanging="357"/>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Toda evaluación </w:t>
      </w:r>
      <w:proofErr w:type="spellStart"/>
      <w:r w:rsidRPr="00EF38CB">
        <w:rPr>
          <w:rFonts w:asciiTheme="minorHAnsi" w:eastAsia="Times New Roman" w:hAnsiTheme="minorHAnsi" w:cstheme="minorHAnsi"/>
          <w:lang w:eastAsia="es-CL"/>
        </w:rPr>
        <w:t>sumativa</w:t>
      </w:r>
      <w:proofErr w:type="spellEnd"/>
      <w:r w:rsidRPr="00EF38CB">
        <w:rPr>
          <w:rFonts w:asciiTheme="minorHAnsi" w:eastAsia="Times New Roman" w:hAnsiTheme="minorHAnsi" w:cstheme="minorHAnsi"/>
          <w:lang w:eastAsia="es-CL"/>
        </w:rPr>
        <w:t xml:space="preserve"> debe cumplir con el formato institucional de lo contrario no será fotocopiada. </w:t>
      </w:r>
    </w:p>
    <w:p w:rsidR="00633720" w:rsidRDefault="00633720"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Default="00712DCA" w:rsidP="00633720">
      <w:pPr>
        <w:ind w:left="714"/>
        <w:rPr>
          <w:rFonts w:asciiTheme="minorHAnsi" w:eastAsia="Times New Roman" w:hAnsiTheme="minorHAnsi" w:cstheme="minorHAnsi"/>
          <w:lang w:eastAsia="es-CL"/>
        </w:rPr>
      </w:pPr>
    </w:p>
    <w:p w:rsidR="00712DCA" w:rsidRPr="00712DCA" w:rsidRDefault="00712DCA" w:rsidP="00712DCA">
      <w:pPr>
        <w:widowControl/>
        <w:autoSpaceDE/>
        <w:autoSpaceDN/>
        <w:spacing w:line="259" w:lineRule="auto"/>
        <w:ind w:left="720"/>
        <w:rPr>
          <w:rFonts w:asciiTheme="minorHAnsi" w:eastAsia="Times New Roman" w:hAnsiTheme="minorHAnsi" w:cstheme="minorHAnsi"/>
          <w:lang w:eastAsia="es-CL"/>
        </w:rPr>
      </w:pPr>
    </w:p>
    <w:p w:rsidR="00633720" w:rsidRPr="00EF38CB" w:rsidRDefault="00633720" w:rsidP="00952EE6">
      <w:pPr>
        <w:widowControl/>
        <w:numPr>
          <w:ilvl w:val="0"/>
          <w:numId w:val="29"/>
        </w:numPr>
        <w:autoSpaceDE/>
        <w:autoSpaceDN/>
        <w:spacing w:line="259" w:lineRule="auto"/>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lastRenderedPageBreak/>
        <w:t>Cantidad</w:t>
      </w:r>
    </w:p>
    <w:p w:rsidR="00633720" w:rsidRPr="00EF38CB" w:rsidRDefault="00633720" w:rsidP="00952EE6">
      <w:pPr>
        <w:widowControl/>
        <w:numPr>
          <w:ilvl w:val="0"/>
          <w:numId w:val="26"/>
        </w:numPr>
        <w:autoSpaceDE/>
        <w:autoSpaceDN/>
        <w:spacing w:line="259" w:lineRule="auto"/>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La cantidad de evaluaciones a nivel semestral debe ser proporcional a la cantidad de horas asignadas por cada asignatura.</w:t>
      </w:r>
    </w:p>
    <w:p w:rsidR="00633720" w:rsidRPr="00EF38CB" w:rsidRDefault="00633720" w:rsidP="00633720">
      <w:pPr>
        <w:rPr>
          <w:rFonts w:asciiTheme="minorHAnsi" w:eastAsia="Times New Roman" w:hAnsiTheme="minorHAnsi" w:cstheme="minorHAnsi"/>
          <w:lang w:eastAsia="es-CL"/>
        </w:rPr>
      </w:pPr>
    </w:p>
    <w:p w:rsidR="00633720" w:rsidRPr="00EF38CB" w:rsidRDefault="00633720" w:rsidP="00633720">
      <w:pP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 xml:space="preserve">            </w:t>
      </w:r>
    </w:p>
    <w:tbl>
      <w:tblPr>
        <w:tblW w:w="5325" w:type="dxa"/>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205"/>
      </w:tblGrid>
      <w:tr w:rsidR="00633720" w:rsidRPr="00EF38CB" w:rsidTr="00633720">
        <w:tc>
          <w:tcPr>
            <w:tcW w:w="3120" w:type="dxa"/>
            <w:shd w:val="clear" w:color="auto" w:fill="auto"/>
            <w:tcMar>
              <w:top w:w="100" w:type="dxa"/>
              <w:left w:w="100" w:type="dxa"/>
              <w:bottom w:w="100" w:type="dxa"/>
              <w:right w:w="100" w:type="dxa"/>
            </w:tcMar>
          </w:tcPr>
          <w:p w:rsidR="00633720" w:rsidRPr="00EF38CB" w:rsidRDefault="00633720" w:rsidP="00633720">
            <w:pP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Cantidad de hora por asignatura</w:t>
            </w:r>
          </w:p>
        </w:tc>
        <w:tc>
          <w:tcPr>
            <w:tcW w:w="2205" w:type="dxa"/>
            <w:shd w:val="clear" w:color="auto" w:fill="auto"/>
            <w:tcMar>
              <w:top w:w="100" w:type="dxa"/>
              <w:left w:w="100" w:type="dxa"/>
              <w:bottom w:w="100" w:type="dxa"/>
              <w:right w:w="100" w:type="dxa"/>
            </w:tcMar>
          </w:tcPr>
          <w:p w:rsidR="00633720" w:rsidRPr="00EF38CB" w:rsidRDefault="00633720" w:rsidP="00633720">
            <w:pP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Cantidad de calificaciones mínimo</w:t>
            </w:r>
          </w:p>
        </w:tc>
      </w:tr>
      <w:tr w:rsidR="00633720" w:rsidRPr="00EF38CB" w:rsidTr="00633720">
        <w:tc>
          <w:tcPr>
            <w:tcW w:w="3120"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+6</w:t>
            </w:r>
          </w:p>
        </w:tc>
        <w:tc>
          <w:tcPr>
            <w:tcW w:w="2205"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4</w:t>
            </w:r>
          </w:p>
        </w:tc>
      </w:tr>
      <w:tr w:rsidR="00633720" w:rsidRPr="00EF38CB" w:rsidTr="00633720">
        <w:tc>
          <w:tcPr>
            <w:tcW w:w="3120"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4</w:t>
            </w:r>
          </w:p>
        </w:tc>
        <w:tc>
          <w:tcPr>
            <w:tcW w:w="2205"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3</w:t>
            </w:r>
          </w:p>
        </w:tc>
      </w:tr>
      <w:tr w:rsidR="00633720" w:rsidRPr="00EF38CB" w:rsidTr="00633720">
        <w:tc>
          <w:tcPr>
            <w:tcW w:w="3120"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3</w:t>
            </w:r>
          </w:p>
        </w:tc>
        <w:tc>
          <w:tcPr>
            <w:tcW w:w="2205"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2</w:t>
            </w:r>
          </w:p>
        </w:tc>
      </w:tr>
      <w:tr w:rsidR="00633720" w:rsidRPr="00EF38CB" w:rsidTr="00633720">
        <w:tc>
          <w:tcPr>
            <w:tcW w:w="3120"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2</w:t>
            </w:r>
          </w:p>
        </w:tc>
        <w:tc>
          <w:tcPr>
            <w:tcW w:w="2205" w:type="dxa"/>
            <w:shd w:val="clear" w:color="auto" w:fill="auto"/>
            <w:tcMar>
              <w:top w:w="100" w:type="dxa"/>
              <w:left w:w="100" w:type="dxa"/>
              <w:bottom w:w="100" w:type="dxa"/>
              <w:right w:w="100" w:type="dxa"/>
            </w:tcMar>
          </w:tcPr>
          <w:p w:rsidR="00633720" w:rsidRPr="00EF38CB" w:rsidRDefault="00633720" w:rsidP="00633720">
            <w:pPr>
              <w:pBdr>
                <w:top w:val="nil"/>
                <w:left w:val="nil"/>
                <w:bottom w:val="nil"/>
                <w:right w:val="nil"/>
                <w:between w:val="nil"/>
              </w:pBd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2</w:t>
            </w:r>
          </w:p>
        </w:tc>
      </w:tr>
    </w:tbl>
    <w:p w:rsidR="00633720" w:rsidRDefault="00633720" w:rsidP="00633720">
      <w:pPr>
        <w:ind w:left="420"/>
        <w:contextualSpacing/>
        <w:rPr>
          <w:rFonts w:asciiTheme="minorHAnsi" w:eastAsia="Times New Roman" w:hAnsiTheme="minorHAnsi" w:cstheme="minorHAnsi"/>
          <w:b/>
          <w:lang w:eastAsia="es-ES"/>
        </w:rPr>
      </w:pPr>
    </w:p>
    <w:p w:rsidR="00633720" w:rsidRDefault="00633720" w:rsidP="00633720">
      <w:pPr>
        <w:ind w:left="420"/>
        <w:contextualSpacing/>
        <w:rPr>
          <w:rFonts w:asciiTheme="minorHAnsi" w:eastAsia="Times New Roman" w:hAnsiTheme="minorHAnsi" w:cstheme="minorHAnsi"/>
          <w:i/>
          <w:lang w:eastAsia="es-ES"/>
        </w:rPr>
      </w:pPr>
      <w:r w:rsidRPr="00EF38CB">
        <w:rPr>
          <w:rFonts w:asciiTheme="minorHAnsi" w:eastAsia="Times New Roman" w:hAnsiTheme="minorHAnsi" w:cstheme="minorHAnsi"/>
          <w:i/>
          <w:lang w:eastAsia="es-ES"/>
        </w:rPr>
        <w:t xml:space="preserve">Cabe indicar que la cantidad de calificaciones mínimas pueden diferir atendiendo a las necesidades educativas que establezca PIE/mesa multidisciplinaria. </w:t>
      </w:r>
    </w:p>
    <w:p w:rsidR="00633720" w:rsidRPr="00EF38CB" w:rsidRDefault="00633720" w:rsidP="00633720">
      <w:pPr>
        <w:ind w:left="420"/>
        <w:contextualSpacing/>
        <w:rPr>
          <w:rFonts w:asciiTheme="minorHAnsi" w:eastAsia="Times New Roman" w:hAnsiTheme="minorHAnsi" w:cstheme="minorHAnsi"/>
          <w:i/>
          <w:lang w:eastAsia="es-ES"/>
        </w:rPr>
      </w:pPr>
    </w:p>
    <w:p w:rsidR="00633720" w:rsidRPr="00EF38CB" w:rsidRDefault="00633720" w:rsidP="00952EE6">
      <w:pPr>
        <w:widowControl/>
        <w:numPr>
          <w:ilvl w:val="0"/>
          <w:numId w:val="29"/>
        </w:numPr>
        <w:autoSpaceDE/>
        <w:autoSpaceDN/>
        <w:spacing w:after="160"/>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Calendarización y envío de evaluaciones</w:t>
      </w:r>
    </w:p>
    <w:p w:rsidR="00633720" w:rsidRPr="00EF38CB" w:rsidRDefault="00633720" w:rsidP="00952EE6">
      <w:pPr>
        <w:widowControl/>
        <w:numPr>
          <w:ilvl w:val="0"/>
          <w:numId w:val="28"/>
        </w:numPr>
        <w:autoSpaceDE/>
        <w:autoSpaceDN/>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Deben ser informadas a los/as estudiantes con un mínimo de 5 días hábiles y deberán ser calendarizadas en SISTEMCOL.</w:t>
      </w:r>
    </w:p>
    <w:p w:rsidR="00633720" w:rsidRDefault="00633720" w:rsidP="00952EE6">
      <w:pPr>
        <w:widowControl/>
        <w:numPr>
          <w:ilvl w:val="0"/>
          <w:numId w:val="28"/>
        </w:numPr>
        <w:autoSpaceDE/>
        <w:autoSpaceDN/>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Deben ser enviadas a Coordinación Técnica (</w:t>
      </w:r>
      <w:hyperlink r:id="rId10">
        <w:r w:rsidRPr="00EF38CB">
          <w:rPr>
            <w:rFonts w:asciiTheme="minorHAnsi" w:eastAsia="Times New Roman" w:hAnsiTheme="minorHAnsi" w:cstheme="minorHAnsi"/>
            <w:color w:val="0000FF"/>
            <w:u w:val="single"/>
            <w:lang w:eastAsia="es-CL"/>
          </w:rPr>
          <w:t>equipotecnico.bic@gmail.com</w:t>
        </w:r>
      </w:hyperlink>
      <w:r w:rsidRPr="00EF38CB">
        <w:rPr>
          <w:rFonts w:asciiTheme="minorHAnsi" w:eastAsia="Times New Roman" w:hAnsiTheme="minorHAnsi" w:cstheme="minorHAnsi"/>
          <w:lang w:eastAsia="es-CL"/>
        </w:rPr>
        <w:t>)  y, en casos específicos, a Equipo PIE con 5 días hábiles de anticipación para su visado.</w:t>
      </w:r>
    </w:p>
    <w:p w:rsidR="00633720" w:rsidRPr="00EF38CB" w:rsidRDefault="00633720" w:rsidP="00633720">
      <w:pPr>
        <w:ind w:left="720"/>
        <w:rPr>
          <w:rFonts w:asciiTheme="minorHAnsi" w:eastAsia="Times New Roman" w:hAnsiTheme="minorHAnsi" w:cstheme="minorHAnsi"/>
          <w:lang w:eastAsia="es-CL"/>
        </w:rPr>
      </w:pPr>
    </w:p>
    <w:p w:rsidR="00633720" w:rsidRPr="00EF38CB" w:rsidRDefault="00633720" w:rsidP="00952EE6">
      <w:pPr>
        <w:widowControl/>
        <w:numPr>
          <w:ilvl w:val="0"/>
          <w:numId w:val="29"/>
        </w:numPr>
        <w:autoSpaceDE/>
        <w:autoSpaceDN/>
        <w:spacing w:after="160"/>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Registro de evaluaciones</w:t>
      </w: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 xml:space="preserve">El resultado final de las evaluaciones </w:t>
      </w:r>
      <w:proofErr w:type="spellStart"/>
      <w:r w:rsidRPr="00EF38CB">
        <w:rPr>
          <w:rFonts w:asciiTheme="minorHAnsi" w:eastAsia="Times New Roman" w:hAnsiTheme="minorHAnsi" w:cstheme="minorHAnsi"/>
          <w:color w:val="000000"/>
          <w:lang w:eastAsia="es-CL"/>
        </w:rPr>
        <w:t>sumativas</w:t>
      </w:r>
      <w:proofErr w:type="spellEnd"/>
      <w:r w:rsidRPr="00EF38CB">
        <w:rPr>
          <w:rFonts w:asciiTheme="minorHAnsi" w:eastAsia="Times New Roman" w:hAnsiTheme="minorHAnsi" w:cstheme="minorHAnsi"/>
          <w:color w:val="000000"/>
          <w:lang w:eastAsia="es-CL"/>
        </w:rPr>
        <w:t xml:space="preserve"> se debe consignar en el registro de calificaciones del libro de clases. Se debe dejar un espacio (una columna) entre cada nota consignada.</w:t>
      </w: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 xml:space="preserve">Si comete un error al registrar las calificaciones debe informar a Coordinación </w:t>
      </w:r>
      <w:r w:rsidRPr="00EF38CB">
        <w:rPr>
          <w:rFonts w:asciiTheme="minorHAnsi" w:eastAsia="Times New Roman" w:hAnsiTheme="minorHAnsi" w:cstheme="minorHAnsi"/>
          <w:lang w:eastAsia="es-CL"/>
        </w:rPr>
        <w:t>Técnica</w:t>
      </w:r>
      <w:r w:rsidRPr="00EF38CB">
        <w:rPr>
          <w:rFonts w:asciiTheme="minorHAnsi" w:eastAsia="Times New Roman" w:hAnsiTheme="minorHAnsi" w:cstheme="minorHAnsi"/>
          <w:color w:val="000000"/>
          <w:lang w:eastAsia="es-CL"/>
        </w:rPr>
        <w:t xml:space="preserve"> Pedagógi</w:t>
      </w:r>
      <w:r w:rsidRPr="00EF38CB">
        <w:rPr>
          <w:rFonts w:asciiTheme="minorHAnsi" w:eastAsia="Times New Roman" w:hAnsiTheme="minorHAnsi" w:cstheme="minorHAnsi"/>
          <w:lang w:eastAsia="es-CL"/>
        </w:rPr>
        <w:t>ca</w:t>
      </w:r>
      <w:r w:rsidRPr="00EF38CB">
        <w:rPr>
          <w:rFonts w:asciiTheme="minorHAnsi" w:eastAsia="Times New Roman" w:hAnsiTheme="minorHAnsi" w:cstheme="minorHAnsi"/>
          <w:color w:val="000000"/>
          <w:lang w:eastAsia="es-CL"/>
        </w:rPr>
        <w:t xml:space="preserve"> quien le indicará cómo proceder.</w:t>
      </w:r>
    </w:p>
    <w:p w:rsidR="00633720" w:rsidRPr="00EF38CB" w:rsidRDefault="00633720" w:rsidP="00952EE6">
      <w:pPr>
        <w:widowControl/>
        <w:numPr>
          <w:ilvl w:val="0"/>
          <w:numId w:val="22"/>
        </w:numPr>
        <w:autoSpaceDE/>
        <w:autoSpaceDN/>
        <w:spacing w:after="160"/>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Igualmente, todas las evaluaciones </w:t>
      </w:r>
      <w:proofErr w:type="spellStart"/>
      <w:r w:rsidRPr="00EF38CB">
        <w:rPr>
          <w:rFonts w:asciiTheme="minorHAnsi" w:eastAsia="Times New Roman" w:hAnsiTheme="minorHAnsi" w:cstheme="minorHAnsi"/>
          <w:lang w:eastAsia="es-CL"/>
        </w:rPr>
        <w:t>sumativas</w:t>
      </w:r>
      <w:proofErr w:type="spellEnd"/>
      <w:r w:rsidRPr="00EF38CB">
        <w:rPr>
          <w:rFonts w:asciiTheme="minorHAnsi" w:eastAsia="Times New Roman" w:hAnsiTheme="minorHAnsi" w:cstheme="minorHAnsi"/>
          <w:lang w:eastAsia="es-CL"/>
        </w:rPr>
        <w:t xml:space="preserve"> se deberán consignar en SISTEMCOL.</w:t>
      </w:r>
    </w:p>
    <w:p w:rsidR="00633720" w:rsidRPr="00EF38CB" w:rsidRDefault="00633720" w:rsidP="00952EE6">
      <w:pPr>
        <w:widowControl/>
        <w:numPr>
          <w:ilvl w:val="0"/>
          <w:numId w:val="29"/>
        </w:numPr>
        <w:pBdr>
          <w:top w:val="nil"/>
          <w:left w:val="nil"/>
          <w:bottom w:val="nil"/>
          <w:right w:val="nil"/>
          <w:between w:val="nil"/>
        </w:pBdr>
        <w:autoSpaceDE/>
        <w:autoSpaceDN/>
        <w:jc w:val="both"/>
        <w:rPr>
          <w:rFonts w:asciiTheme="minorHAnsi" w:eastAsia="Times New Roman" w:hAnsiTheme="minorHAnsi" w:cstheme="minorHAnsi"/>
          <w:b/>
          <w:color w:val="000000"/>
          <w:lang w:eastAsia="es-CL"/>
        </w:rPr>
      </w:pPr>
      <w:r w:rsidRPr="00EF38CB">
        <w:rPr>
          <w:rFonts w:asciiTheme="minorHAnsi" w:eastAsia="Times New Roman" w:hAnsiTheme="minorHAnsi" w:cstheme="minorHAnsi"/>
          <w:b/>
          <w:color w:val="000000"/>
          <w:lang w:eastAsia="es-CL"/>
        </w:rPr>
        <w:t>Aplicación de evaluaciones atrasadas</w:t>
      </w: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b/>
          <w:color w:val="000000"/>
          <w:lang w:eastAsia="es-CL"/>
        </w:rPr>
      </w:pPr>
    </w:p>
    <w:p w:rsidR="00633720" w:rsidRPr="00EF38CB" w:rsidRDefault="00633720" w:rsidP="00952EE6">
      <w:pPr>
        <w:widowControl/>
        <w:numPr>
          <w:ilvl w:val="0"/>
          <w:numId w:val="22"/>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highlight w:val="white"/>
          <w:lang w:eastAsia="es-CL"/>
        </w:rPr>
        <w:t xml:space="preserve">Cada docente de asignatura debe registrar los/as estudiantes ausentes el mismo día de la aplicación de la evaluación en una plantilla que estará disponible en Sala de Profesoras[es] </w:t>
      </w:r>
    </w:p>
    <w:p w:rsidR="00633720" w:rsidRPr="00EF38CB" w:rsidRDefault="00633720" w:rsidP="00633720">
      <w:pPr>
        <w:pBdr>
          <w:top w:val="nil"/>
          <w:left w:val="nil"/>
          <w:bottom w:val="nil"/>
          <w:right w:val="nil"/>
          <w:between w:val="nil"/>
        </w:pBdr>
        <w:spacing w:line="276" w:lineRule="auto"/>
        <w:ind w:left="720"/>
        <w:jc w:val="both"/>
        <w:rPr>
          <w:rFonts w:asciiTheme="minorHAnsi" w:eastAsia="Times New Roman" w:hAnsiTheme="minorHAnsi" w:cstheme="minorHAnsi"/>
          <w:highlight w:val="white"/>
          <w:lang w:eastAsia="es-CL"/>
        </w:rPr>
      </w:pPr>
    </w:p>
    <w:p w:rsidR="00633720" w:rsidRPr="00EF38CB" w:rsidRDefault="00633720" w:rsidP="00952EE6">
      <w:pPr>
        <w:widowControl/>
        <w:numPr>
          <w:ilvl w:val="0"/>
          <w:numId w:val="22"/>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lang w:eastAsia="es-CL"/>
        </w:rPr>
        <w:t>En sala de profesores/as se cuenta con archivador donde se debe ingresar las plantillas completadas con los/as estudiantes faltantes a las evaluaciones y sus respectivas pruebas (las pruebas deben llevar los nombres de cada estudiante)</w:t>
      </w:r>
      <w:r w:rsidRPr="00EF38CB">
        <w:rPr>
          <w:rFonts w:asciiTheme="minorHAnsi" w:eastAsia="Times New Roman" w:hAnsiTheme="minorHAnsi" w:cstheme="minorHAnsi"/>
          <w:color w:val="000000"/>
          <w:highlight w:val="white"/>
          <w:lang w:eastAsia="es-CL"/>
        </w:rPr>
        <w:t xml:space="preserve"> </w:t>
      </w: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color w:val="000000"/>
          <w:lang w:eastAsia="es-CL"/>
        </w:rPr>
      </w:pPr>
    </w:p>
    <w:p w:rsidR="00633720" w:rsidRPr="00EF38CB" w:rsidRDefault="00633720" w:rsidP="00952EE6">
      <w:pPr>
        <w:widowControl/>
        <w:numPr>
          <w:ilvl w:val="0"/>
          <w:numId w:val="22"/>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highlight w:val="white"/>
          <w:lang w:eastAsia="es-CL"/>
        </w:rPr>
      </w:pPr>
      <w:r w:rsidRPr="00EF38CB">
        <w:rPr>
          <w:rFonts w:asciiTheme="minorHAnsi" w:eastAsia="Times New Roman" w:hAnsiTheme="minorHAnsi" w:cstheme="minorHAnsi"/>
          <w:color w:val="000000"/>
          <w:highlight w:val="white"/>
          <w:lang w:eastAsia="es-CL"/>
        </w:rPr>
        <w:t>La aplicación de evaluaciones atrasadas para estudiantes con certificado médico y/o justificación de apoderado/a, será</w:t>
      </w:r>
      <w:r w:rsidRPr="00EF38CB">
        <w:rPr>
          <w:rFonts w:asciiTheme="minorHAnsi" w:eastAsia="Times New Roman" w:hAnsiTheme="minorHAnsi" w:cstheme="minorHAnsi"/>
          <w:highlight w:val="white"/>
          <w:lang w:eastAsia="es-CL"/>
        </w:rPr>
        <w:t>n los</w:t>
      </w:r>
      <w:r w:rsidRPr="00EF38CB">
        <w:rPr>
          <w:rFonts w:asciiTheme="minorHAnsi" w:eastAsia="Times New Roman" w:hAnsiTheme="minorHAnsi" w:cstheme="minorHAnsi"/>
          <w:color w:val="000000"/>
          <w:highlight w:val="white"/>
          <w:lang w:eastAsia="es-CL"/>
        </w:rPr>
        <w:t xml:space="preserve"> días martes a su ausencia a las 15:30 horas y estará informado en </w:t>
      </w:r>
      <w:proofErr w:type="spellStart"/>
      <w:r w:rsidRPr="00EF38CB">
        <w:rPr>
          <w:rFonts w:asciiTheme="minorHAnsi" w:eastAsia="Times New Roman" w:hAnsiTheme="minorHAnsi" w:cstheme="minorHAnsi"/>
          <w:color w:val="000000"/>
          <w:highlight w:val="white"/>
          <w:lang w:eastAsia="es-CL"/>
        </w:rPr>
        <w:t>Sistemcol</w:t>
      </w:r>
      <w:proofErr w:type="spellEnd"/>
      <w:r w:rsidRPr="00EF38CB">
        <w:rPr>
          <w:rFonts w:asciiTheme="minorHAnsi" w:eastAsia="Times New Roman" w:hAnsiTheme="minorHAnsi" w:cstheme="minorHAnsi"/>
          <w:color w:val="000000"/>
          <w:highlight w:val="white"/>
          <w:lang w:eastAsia="es-CL"/>
        </w:rPr>
        <w:t>. El/la estudiante podrá optar a nota 7.0.</w:t>
      </w:r>
    </w:p>
    <w:p w:rsidR="00633720" w:rsidRPr="00EF38CB" w:rsidRDefault="00633720" w:rsidP="00633720">
      <w:pPr>
        <w:rPr>
          <w:rFonts w:asciiTheme="minorHAnsi" w:eastAsia="Times New Roman" w:hAnsiTheme="minorHAnsi" w:cstheme="minorHAnsi"/>
          <w:color w:val="000000"/>
          <w:highlight w:val="white"/>
          <w:lang w:eastAsia="es-CL"/>
        </w:rPr>
      </w:pPr>
    </w:p>
    <w:p w:rsidR="00633720" w:rsidRPr="00EF38CB" w:rsidRDefault="00633720" w:rsidP="00952EE6">
      <w:pPr>
        <w:widowControl/>
        <w:numPr>
          <w:ilvl w:val="0"/>
          <w:numId w:val="22"/>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highlight w:val="white"/>
          <w:lang w:eastAsia="es-CL"/>
        </w:rPr>
      </w:pPr>
      <w:r w:rsidRPr="00EF38CB">
        <w:rPr>
          <w:rFonts w:asciiTheme="minorHAnsi" w:eastAsia="Times New Roman" w:hAnsiTheme="minorHAnsi" w:cstheme="minorHAnsi"/>
          <w:color w:val="000000"/>
          <w:highlight w:val="white"/>
          <w:lang w:eastAsia="es-CL"/>
        </w:rPr>
        <w:lastRenderedPageBreak/>
        <w:t xml:space="preserve">La aplicación de evaluaciones atrasadas para estudiantes que no presenten certificado médico y/o justificación de apoderado(a) se realizará el siguiente día martes a su ausencia e informado en </w:t>
      </w:r>
      <w:proofErr w:type="spellStart"/>
      <w:r w:rsidRPr="00EF38CB">
        <w:rPr>
          <w:rFonts w:asciiTheme="minorHAnsi" w:eastAsia="Times New Roman" w:hAnsiTheme="minorHAnsi" w:cstheme="minorHAnsi"/>
          <w:color w:val="000000"/>
          <w:highlight w:val="white"/>
          <w:lang w:eastAsia="es-CL"/>
        </w:rPr>
        <w:t>Sistemcol</w:t>
      </w:r>
      <w:proofErr w:type="spellEnd"/>
      <w:r w:rsidRPr="00EF38CB">
        <w:rPr>
          <w:rFonts w:asciiTheme="minorHAnsi" w:eastAsia="Times New Roman" w:hAnsiTheme="minorHAnsi" w:cstheme="minorHAnsi"/>
          <w:color w:val="000000"/>
          <w:highlight w:val="white"/>
          <w:lang w:eastAsia="es-CL"/>
        </w:rPr>
        <w:t>. Podrá optar a nota máxima 6.0 por concepto de responsabilidad.</w:t>
      </w:r>
      <w:r w:rsidRPr="00EF38CB">
        <w:rPr>
          <w:rFonts w:asciiTheme="minorHAnsi" w:eastAsia="Times New Roman" w:hAnsiTheme="minorHAnsi" w:cstheme="minorHAnsi"/>
          <w:highlight w:val="white"/>
          <w:lang w:eastAsia="es-CL"/>
        </w:rPr>
        <w:t xml:space="preserve"> No obstante, el/la docente puede aplicar la evaluación en su horario de clases.</w:t>
      </w:r>
    </w:p>
    <w:p w:rsidR="00633720" w:rsidRPr="00EF38CB" w:rsidRDefault="00633720" w:rsidP="00633720">
      <w:pPr>
        <w:ind w:left="720"/>
        <w:contextualSpacing/>
        <w:rPr>
          <w:rFonts w:asciiTheme="minorHAnsi" w:eastAsia="Times New Roman" w:hAnsiTheme="minorHAnsi" w:cstheme="minorHAnsi"/>
          <w:color w:val="000000"/>
          <w:highlight w:val="white"/>
          <w:lang w:eastAsia="es-ES"/>
        </w:rPr>
      </w:pPr>
    </w:p>
    <w:p w:rsidR="00633720" w:rsidRPr="00EF38CB" w:rsidRDefault="00633720" w:rsidP="00952EE6">
      <w:pPr>
        <w:widowControl/>
        <w:numPr>
          <w:ilvl w:val="0"/>
          <w:numId w:val="22"/>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highlight w:val="white"/>
          <w:lang w:eastAsia="es-CL"/>
        </w:rPr>
      </w:pPr>
      <w:r w:rsidRPr="00EF38CB">
        <w:rPr>
          <w:rFonts w:asciiTheme="minorHAnsi" w:eastAsia="Times New Roman" w:hAnsiTheme="minorHAnsi" w:cstheme="minorHAnsi"/>
          <w:color w:val="000000"/>
          <w:highlight w:val="white"/>
          <w:lang w:eastAsia="es-CL"/>
        </w:rPr>
        <w:t>La aplicación de evaluaciones atrasadas para estudiantes PIE/tutorías/mesa multidisciplinaria serán realizadas en conformidad a lo que determinen los equipos pertinentes.</w:t>
      </w:r>
    </w:p>
    <w:p w:rsidR="00633720" w:rsidRPr="00EF38CB" w:rsidRDefault="00633720" w:rsidP="00633720">
      <w:pPr>
        <w:jc w:val="both"/>
        <w:rPr>
          <w:rFonts w:asciiTheme="minorHAnsi" w:eastAsia="Times New Roman" w:hAnsiTheme="minorHAnsi" w:cstheme="minorHAnsi"/>
          <w:lang w:eastAsia="es-CL"/>
        </w:rPr>
      </w:pPr>
    </w:p>
    <w:p w:rsidR="00633720" w:rsidRDefault="00633720" w:rsidP="00952EE6">
      <w:pPr>
        <w:widowControl/>
        <w:numPr>
          <w:ilvl w:val="0"/>
          <w:numId w:val="22"/>
        </w:numPr>
        <w:autoSpaceDE/>
        <w:autoSpaceDN/>
        <w:spacing w:line="276" w:lineRule="auto"/>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Cabe indicar que si un docente de asignatura desea aplicar la evaluación atrasada en su horario de clases tiene la posibilidad de hacerlo sin previo aviso a estudiantes que no presenten certificado médico o justificación, pero de mutuo acuerdo con quienes sí lo tengan y considerar lo siguiente:</w:t>
      </w:r>
    </w:p>
    <w:p w:rsidR="00633720" w:rsidRPr="00EF38CB" w:rsidRDefault="00633720" w:rsidP="00633720">
      <w:pPr>
        <w:jc w:val="both"/>
        <w:rPr>
          <w:rFonts w:asciiTheme="minorHAnsi" w:eastAsia="Times New Roman" w:hAnsiTheme="minorHAnsi" w:cstheme="minorHAnsi"/>
          <w:lang w:eastAsia="es-CL"/>
        </w:rPr>
      </w:pPr>
    </w:p>
    <w:p w:rsidR="00633720" w:rsidRPr="00EF38CB" w:rsidRDefault="00633720" w:rsidP="00633720">
      <w:pPr>
        <w:spacing w:line="276" w:lineRule="auto"/>
        <w:ind w:left="720"/>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Asegurar condiciones de aplicación adecuada (tiempo, organización del espacio, silencio)</w:t>
      </w:r>
    </w:p>
    <w:p w:rsidR="00633720" w:rsidRPr="00EF38CB" w:rsidRDefault="00633720" w:rsidP="00633720">
      <w:pPr>
        <w:spacing w:line="276" w:lineRule="auto"/>
        <w:ind w:left="720"/>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Verificar si existe certificado médico ante ausencia y si estudiante se encuentra entre casos especiales (mesa multidisciplinaria, C.T, convivencia, entre otros) para proceder según corresponda 8 apoderado tiene un plazo máximo de 48 horas para hacer entrega del certificado o</w:t>
      </w:r>
      <w:r>
        <w:rPr>
          <w:rFonts w:asciiTheme="minorHAnsi" w:eastAsia="Times New Roman" w:hAnsiTheme="minorHAnsi" w:cstheme="minorHAnsi"/>
          <w:lang w:eastAsia="es-CL"/>
        </w:rPr>
        <w:t xml:space="preserve"> justificar presencialmente en </w:t>
      </w:r>
      <w:r w:rsidRPr="00EF38CB">
        <w:rPr>
          <w:rFonts w:asciiTheme="minorHAnsi" w:eastAsia="Times New Roman" w:hAnsiTheme="minorHAnsi" w:cstheme="minorHAnsi"/>
          <w:lang w:eastAsia="es-CL"/>
        </w:rPr>
        <w:t>e</w:t>
      </w:r>
      <w:r>
        <w:rPr>
          <w:rFonts w:asciiTheme="minorHAnsi" w:eastAsia="Times New Roman" w:hAnsiTheme="minorHAnsi" w:cstheme="minorHAnsi"/>
          <w:lang w:eastAsia="es-CL"/>
        </w:rPr>
        <w:t>l</w:t>
      </w:r>
      <w:r w:rsidRPr="00EF38CB">
        <w:rPr>
          <w:rFonts w:asciiTheme="minorHAnsi" w:eastAsia="Times New Roman" w:hAnsiTheme="minorHAnsi" w:cstheme="minorHAnsi"/>
          <w:lang w:eastAsia="es-CL"/>
        </w:rPr>
        <w:t xml:space="preserve"> liceo)</w:t>
      </w:r>
    </w:p>
    <w:p w:rsidR="00633720" w:rsidRPr="00EF38CB" w:rsidRDefault="00633720" w:rsidP="00633720">
      <w:pPr>
        <w:ind w:left="720"/>
        <w:jc w:val="both"/>
        <w:rPr>
          <w:rFonts w:asciiTheme="minorHAnsi" w:eastAsia="Times New Roman" w:hAnsiTheme="minorHAnsi" w:cstheme="minorHAnsi"/>
          <w:highlight w:val="white"/>
          <w:lang w:eastAsia="es-CL"/>
        </w:rPr>
      </w:pPr>
      <w:r w:rsidRPr="00EF38CB">
        <w:rPr>
          <w:rFonts w:asciiTheme="minorHAnsi" w:eastAsia="Times New Roman" w:hAnsiTheme="minorHAnsi" w:cstheme="minorHAnsi"/>
          <w:lang w:eastAsia="es-CL"/>
        </w:rPr>
        <w:t>- Tachar en archivador de pruebas atrasadas nombre(s) de estudiante(s) que rindió(</w:t>
      </w:r>
      <w:proofErr w:type="spellStart"/>
      <w:r w:rsidRPr="00EF38CB">
        <w:rPr>
          <w:rFonts w:asciiTheme="minorHAnsi" w:eastAsia="Times New Roman" w:hAnsiTheme="minorHAnsi" w:cstheme="minorHAnsi"/>
          <w:lang w:eastAsia="es-CL"/>
        </w:rPr>
        <w:t>eron</w:t>
      </w:r>
      <w:proofErr w:type="spellEnd"/>
      <w:r w:rsidRPr="00EF38CB">
        <w:rPr>
          <w:rFonts w:asciiTheme="minorHAnsi" w:eastAsia="Times New Roman" w:hAnsiTheme="minorHAnsi" w:cstheme="minorHAnsi"/>
          <w:lang w:eastAsia="es-CL"/>
        </w:rPr>
        <w:t>) evaluación.</w:t>
      </w:r>
    </w:p>
    <w:p w:rsidR="00633720" w:rsidRPr="00EF38CB" w:rsidRDefault="00633720" w:rsidP="00633720">
      <w:pPr>
        <w:rPr>
          <w:rFonts w:asciiTheme="minorHAnsi" w:eastAsia="Times New Roman" w:hAnsiTheme="minorHAnsi" w:cstheme="minorHAnsi"/>
          <w:color w:val="000000"/>
          <w:highlight w:val="white"/>
          <w:lang w:eastAsia="es-CL"/>
        </w:rPr>
      </w:pP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highlight w:val="white"/>
          <w:lang w:eastAsia="es-CL"/>
        </w:rPr>
        <w:t>En caso que el/la estudiante plantee no querer rendir la evaluación</w:t>
      </w:r>
      <w:r w:rsidRPr="00EF38CB">
        <w:rPr>
          <w:rFonts w:asciiTheme="minorHAnsi" w:eastAsia="Times New Roman" w:hAnsiTheme="minorHAnsi" w:cstheme="minorHAnsi"/>
          <w:highlight w:val="white"/>
          <w:lang w:eastAsia="es-CL"/>
        </w:rPr>
        <w:t xml:space="preserve"> o no se presente a la recalendarización,</w:t>
      </w:r>
      <w:r w:rsidRPr="00EF38CB">
        <w:rPr>
          <w:rFonts w:asciiTheme="minorHAnsi" w:eastAsia="Times New Roman" w:hAnsiTheme="minorHAnsi" w:cstheme="minorHAnsi"/>
          <w:color w:val="000000"/>
          <w:highlight w:val="white"/>
          <w:lang w:eastAsia="es-CL"/>
        </w:rPr>
        <w:t xml:space="preserve"> deberá consignar su nombre en el mismo instrumento evaluativo </w:t>
      </w:r>
      <w:r w:rsidRPr="00EF38CB">
        <w:rPr>
          <w:rFonts w:asciiTheme="minorHAnsi" w:eastAsia="Times New Roman" w:hAnsiTheme="minorHAnsi" w:cstheme="minorHAnsi"/>
          <w:highlight w:val="white"/>
          <w:lang w:eastAsia="es-CL"/>
        </w:rPr>
        <w:t xml:space="preserve">y completar el ítem de </w:t>
      </w:r>
      <w:proofErr w:type="spellStart"/>
      <w:r w:rsidRPr="00EF38CB">
        <w:rPr>
          <w:rFonts w:asciiTheme="minorHAnsi" w:eastAsia="Times New Roman" w:hAnsiTheme="minorHAnsi" w:cstheme="minorHAnsi"/>
          <w:highlight w:val="white"/>
          <w:lang w:eastAsia="es-CL"/>
        </w:rPr>
        <w:t>metacognición</w:t>
      </w:r>
      <w:proofErr w:type="spellEnd"/>
      <w:r w:rsidRPr="00EF38CB">
        <w:rPr>
          <w:rFonts w:asciiTheme="minorHAnsi" w:eastAsia="Times New Roman" w:hAnsiTheme="minorHAnsi" w:cstheme="minorHAnsi"/>
          <w:highlight w:val="white"/>
          <w:lang w:eastAsia="es-CL"/>
        </w:rPr>
        <w:t>, con ello se podrá consignar la calificación mínima 1.5.</w:t>
      </w:r>
      <w:r w:rsidRPr="00EF38CB">
        <w:rPr>
          <w:rFonts w:asciiTheme="minorHAnsi" w:eastAsia="Times New Roman" w:hAnsiTheme="minorHAnsi" w:cstheme="minorHAnsi"/>
          <w:lang w:eastAsia="es-CL"/>
        </w:rPr>
        <w:t xml:space="preserve"> Si el/la estudiante se niega a completar dicho ítem, se debe entregar la evaluación a subdirección, consignar la situación en el libro de clases y nota mínima 1.0</w:t>
      </w: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lang w:eastAsia="es-CL"/>
        </w:rPr>
      </w:pP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b/>
          <w:i/>
          <w:lang w:eastAsia="es-CL"/>
        </w:rPr>
      </w:pPr>
      <w:r w:rsidRPr="00EF38CB">
        <w:rPr>
          <w:rFonts w:asciiTheme="minorHAnsi" w:eastAsia="Times New Roman" w:hAnsiTheme="minorHAnsi" w:cstheme="minorHAnsi"/>
          <w:highlight w:val="white"/>
          <w:lang w:eastAsia="es-CL"/>
        </w:rPr>
        <w:t xml:space="preserve">Es de responsabilidad de estudiantes y apoderados/as tener conocimiento de las fechas en que se aplican las evaluaciones y se recalendarizan a través de </w:t>
      </w:r>
      <w:proofErr w:type="spellStart"/>
      <w:r w:rsidRPr="00EF38CB">
        <w:rPr>
          <w:rFonts w:asciiTheme="minorHAnsi" w:eastAsia="Times New Roman" w:hAnsiTheme="minorHAnsi" w:cstheme="minorHAnsi"/>
          <w:highlight w:val="white"/>
          <w:lang w:eastAsia="es-CL"/>
        </w:rPr>
        <w:t>Sistemcol</w:t>
      </w:r>
      <w:proofErr w:type="spellEnd"/>
      <w:r w:rsidRPr="00EF38CB">
        <w:rPr>
          <w:rFonts w:asciiTheme="minorHAnsi" w:eastAsia="Times New Roman" w:hAnsiTheme="minorHAnsi" w:cstheme="minorHAnsi"/>
          <w:highlight w:val="white"/>
          <w:lang w:eastAsia="es-CL"/>
        </w:rPr>
        <w:t xml:space="preserve">. * </w:t>
      </w:r>
      <w:r w:rsidRPr="00EF38CB">
        <w:rPr>
          <w:rFonts w:asciiTheme="minorHAnsi" w:eastAsia="Times New Roman" w:hAnsiTheme="minorHAnsi" w:cstheme="minorHAnsi"/>
          <w:b/>
          <w:i/>
          <w:highlight w:val="white"/>
          <w:lang w:eastAsia="es-CL"/>
        </w:rPr>
        <w:t>No se llamará telefónicamente desde el establecimiento a apoderados(a) para que se informen de ello.</w:t>
      </w: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b/>
          <w:lang w:eastAsia="es-CL"/>
        </w:rPr>
      </w:pPr>
    </w:p>
    <w:p w:rsidR="00633720" w:rsidRPr="00EF38CB" w:rsidRDefault="00633720" w:rsidP="00952EE6">
      <w:pPr>
        <w:widowControl/>
        <w:numPr>
          <w:ilvl w:val="0"/>
          <w:numId w:val="29"/>
        </w:numPr>
        <w:pBdr>
          <w:top w:val="nil"/>
          <w:left w:val="nil"/>
          <w:bottom w:val="nil"/>
          <w:right w:val="nil"/>
          <w:between w:val="nil"/>
        </w:pBdr>
        <w:autoSpaceDE/>
        <w:autoSpaceDN/>
        <w:spacing w:after="160"/>
        <w:rPr>
          <w:rFonts w:asciiTheme="minorHAnsi" w:eastAsia="Times New Roman" w:hAnsiTheme="minorHAnsi" w:cstheme="minorHAnsi"/>
          <w:color w:val="000000"/>
          <w:lang w:eastAsia="es-CL"/>
        </w:rPr>
      </w:pPr>
      <w:r w:rsidRPr="00EF38CB">
        <w:rPr>
          <w:rFonts w:asciiTheme="minorHAnsi" w:eastAsia="Times New Roman" w:hAnsiTheme="minorHAnsi" w:cstheme="minorHAnsi"/>
          <w:b/>
          <w:color w:val="000000"/>
          <w:lang w:eastAsia="es-CL"/>
        </w:rPr>
        <w:t xml:space="preserve">Resultados de evaluaciones </w:t>
      </w:r>
      <w:proofErr w:type="spellStart"/>
      <w:r w:rsidRPr="00EF38CB">
        <w:rPr>
          <w:rFonts w:asciiTheme="minorHAnsi" w:eastAsia="Times New Roman" w:hAnsiTheme="minorHAnsi" w:cstheme="minorHAnsi"/>
          <w:b/>
          <w:color w:val="000000"/>
          <w:lang w:eastAsia="es-CL"/>
        </w:rPr>
        <w:t>sumativas</w:t>
      </w:r>
      <w:proofErr w:type="spellEnd"/>
    </w:p>
    <w:p w:rsidR="00633720" w:rsidRPr="00EF38CB" w:rsidRDefault="00633720" w:rsidP="00633720">
      <w:pPr>
        <w:pBdr>
          <w:top w:val="nil"/>
          <w:left w:val="nil"/>
          <w:bottom w:val="nil"/>
          <w:right w:val="nil"/>
          <w:between w:val="nil"/>
        </w:pBdr>
        <w:ind w:left="720"/>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t>A</w:t>
      </w:r>
      <w:r w:rsidRPr="00EF38CB">
        <w:rPr>
          <w:rFonts w:asciiTheme="minorHAnsi" w:eastAsia="Times New Roman" w:hAnsiTheme="minorHAnsi" w:cstheme="minorHAnsi"/>
          <w:lang w:eastAsia="es-CL"/>
        </w:rPr>
        <w:t>ntes de consignar en el libro de clases la calificación obtenida en una unidad/subunidad, se debe determinar el nivel de logro del curso y este eventualmente puede conllevar a dos situaciones con un determinado accionar:</w:t>
      </w:r>
    </w:p>
    <w:p w:rsidR="00633720" w:rsidRPr="00EF38CB" w:rsidRDefault="00633720" w:rsidP="00952EE6">
      <w:pPr>
        <w:numPr>
          <w:ilvl w:val="0"/>
          <w:numId w:val="24"/>
        </w:numPr>
        <w:autoSpaceDE/>
        <w:autoSpaceDN/>
        <w:spacing w:before="235"/>
        <w:ind w:right="439"/>
        <w:jc w:val="both"/>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t>Aprobación de un 60% o más,</w:t>
      </w:r>
      <w:r w:rsidRPr="00EF38CB">
        <w:rPr>
          <w:rFonts w:asciiTheme="minorHAnsi" w:eastAsia="Times New Roman" w:hAnsiTheme="minorHAnsi" w:cstheme="minorHAnsi"/>
          <w:lang w:eastAsia="es-CL"/>
        </w:rPr>
        <w:t xml:space="preserve"> implicará consignar la calificación en libro de clases y </w:t>
      </w:r>
      <w:proofErr w:type="spellStart"/>
      <w:r w:rsidRPr="00EF38CB">
        <w:rPr>
          <w:rFonts w:asciiTheme="minorHAnsi" w:eastAsia="Times New Roman" w:hAnsiTheme="minorHAnsi" w:cstheme="minorHAnsi"/>
          <w:lang w:eastAsia="es-CL"/>
        </w:rPr>
        <w:t>Sistemcol</w:t>
      </w:r>
      <w:proofErr w:type="spellEnd"/>
      <w:r w:rsidRPr="00EF38CB">
        <w:rPr>
          <w:rFonts w:asciiTheme="minorHAnsi" w:eastAsia="Times New Roman" w:hAnsiTheme="minorHAnsi" w:cstheme="minorHAnsi"/>
          <w:lang w:eastAsia="es-CL"/>
        </w:rPr>
        <w:t>.</w:t>
      </w:r>
    </w:p>
    <w:p w:rsidR="00633720" w:rsidRPr="00EF38CB" w:rsidRDefault="00633720" w:rsidP="00633720">
      <w:pPr>
        <w:jc w:val="both"/>
        <w:rPr>
          <w:rFonts w:asciiTheme="minorHAnsi" w:eastAsia="Times New Roman" w:hAnsiTheme="minorHAnsi" w:cstheme="minorHAnsi"/>
          <w:lang w:eastAsia="es-CL"/>
        </w:rPr>
      </w:pPr>
    </w:p>
    <w:p w:rsidR="00633720" w:rsidRPr="00EF38CB" w:rsidRDefault="00633720" w:rsidP="00952EE6">
      <w:pPr>
        <w:widowControl/>
        <w:numPr>
          <w:ilvl w:val="0"/>
          <w:numId w:val="31"/>
        </w:numPr>
        <w:autoSpaceDE/>
        <w:autoSpaceDN/>
        <w:spacing w:after="160"/>
        <w:jc w:val="both"/>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Aprobación del curso de un 59% o menos,</w:t>
      </w:r>
      <w:r w:rsidRPr="00EF38CB">
        <w:rPr>
          <w:rFonts w:asciiTheme="minorHAnsi" w:eastAsia="Times New Roman" w:hAnsiTheme="minorHAnsi" w:cstheme="minorHAnsi"/>
          <w:lang w:eastAsia="es-CL"/>
        </w:rPr>
        <w:t xml:space="preserve"> implicará</w:t>
      </w:r>
    </w:p>
    <w:p w:rsidR="00633720" w:rsidRPr="00EF38CB" w:rsidRDefault="00633720" w:rsidP="00633720">
      <w:pPr>
        <w:ind w:left="720" w:right="632"/>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1° informar de los resultados a Coordinación Técnica Pedagógica</w:t>
      </w:r>
    </w:p>
    <w:p w:rsidR="00633720" w:rsidRPr="00EF38CB" w:rsidRDefault="00633720" w:rsidP="00633720">
      <w:pPr>
        <w:ind w:left="720" w:right="632"/>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2° analizar los resultados, el ítem </w:t>
      </w:r>
      <w:proofErr w:type="spellStart"/>
      <w:r w:rsidRPr="00EF38CB">
        <w:rPr>
          <w:rFonts w:asciiTheme="minorHAnsi" w:eastAsia="Times New Roman" w:hAnsiTheme="minorHAnsi" w:cstheme="minorHAnsi"/>
          <w:lang w:eastAsia="es-CL"/>
        </w:rPr>
        <w:t>metacognitivo</w:t>
      </w:r>
      <w:proofErr w:type="spellEnd"/>
      <w:r w:rsidRPr="00EF38CB">
        <w:rPr>
          <w:rFonts w:asciiTheme="minorHAnsi" w:eastAsia="Times New Roman" w:hAnsiTheme="minorHAnsi" w:cstheme="minorHAnsi"/>
          <w:lang w:eastAsia="es-CL"/>
        </w:rPr>
        <w:t xml:space="preserve"> y, posteriormente, reforzar los </w:t>
      </w:r>
      <w:r>
        <w:rPr>
          <w:rFonts w:asciiTheme="minorHAnsi" w:eastAsia="Times New Roman" w:hAnsiTheme="minorHAnsi" w:cstheme="minorHAnsi"/>
          <w:lang w:eastAsia="es-CL"/>
        </w:rPr>
        <w:t>objetivos</w:t>
      </w:r>
      <w:r w:rsidRPr="00EF38CB">
        <w:rPr>
          <w:rFonts w:asciiTheme="minorHAnsi" w:eastAsia="Times New Roman" w:hAnsiTheme="minorHAnsi" w:cstheme="minorHAnsi"/>
          <w:lang w:eastAsia="es-CL"/>
        </w:rPr>
        <w:t>/s de aprendizaje/s, habilidad/s y contenido/s descendido/s.</w:t>
      </w:r>
    </w:p>
    <w:p w:rsidR="00633720" w:rsidRPr="00EF38CB" w:rsidRDefault="00633720" w:rsidP="00633720">
      <w:pPr>
        <w:ind w:left="720" w:right="632"/>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3° implementar un nuevo instrumento de evaluación remedial o la realización del ítem con los objetivos de aprendizaje/s, habilidades y contenidos descendidos.</w:t>
      </w:r>
    </w:p>
    <w:p w:rsidR="00633720" w:rsidRDefault="00633720" w:rsidP="00633720">
      <w:pPr>
        <w:ind w:left="720" w:right="632"/>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lastRenderedPageBreak/>
        <w:t xml:space="preserve">4° obligatoriedad para todos/as los/as estudiantes reprobados/as (voluntaria para los/as estudiantes aprobados) y se conservará la mejor calificación. </w:t>
      </w:r>
    </w:p>
    <w:p w:rsidR="00712DCA" w:rsidRPr="00EF38CB" w:rsidRDefault="00712DCA" w:rsidP="00633720">
      <w:pPr>
        <w:ind w:left="720" w:right="632"/>
        <w:jc w:val="both"/>
        <w:rPr>
          <w:rFonts w:asciiTheme="minorHAnsi" w:eastAsia="Times New Roman" w:hAnsiTheme="minorHAnsi" w:cstheme="minorHAnsi"/>
          <w:lang w:eastAsia="es-CL"/>
        </w:rPr>
      </w:pPr>
    </w:p>
    <w:p w:rsidR="00633720" w:rsidRDefault="00633720" w:rsidP="00633720">
      <w:pPr>
        <w:rPr>
          <w:rFonts w:asciiTheme="minorHAnsi" w:eastAsia="Times New Roman" w:hAnsiTheme="minorHAnsi" w:cstheme="minorHAnsi"/>
          <w:b/>
          <w:lang w:eastAsia="es-CL"/>
        </w:rPr>
      </w:pPr>
      <w:r w:rsidRPr="00EF38CB">
        <w:rPr>
          <w:rFonts w:asciiTheme="minorHAnsi" w:eastAsia="Times New Roman" w:hAnsiTheme="minorHAnsi" w:cstheme="minorHAnsi"/>
          <w:b/>
          <w:lang w:eastAsia="es-CL"/>
        </w:rPr>
        <w:t>EVALUACIONES FORMATIVAS</w:t>
      </w:r>
    </w:p>
    <w:p w:rsidR="00712DCA" w:rsidRPr="00EF38CB" w:rsidRDefault="00712DCA" w:rsidP="00633720">
      <w:pPr>
        <w:rPr>
          <w:rFonts w:asciiTheme="minorHAnsi" w:eastAsia="Times New Roman" w:hAnsiTheme="minorHAnsi" w:cstheme="minorHAnsi"/>
          <w:b/>
          <w:lang w:eastAsia="es-CL"/>
        </w:rPr>
      </w:pPr>
    </w:p>
    <w:p w:rsidR="00633720" w:rsidRPr="007F3911" w:rsidRDefault="00633720" w:rsidP="00952EE6">
      <w:pPr>
        <w:pStyle w:val="Prrafodelista"/>
        <w:widowControl/>
        <w:numPr>
          <w:ilvl w:val="0"/>
          <w:numId w:val="32"/>
        </w:numPr>
        <w:pBdr>
          <w:top w:val="nil"/>
          <w:left w:val="nil"/>
          <w:bottom w:val="nil"/>
          <w:right w:val="nil"/>
          <w:between w:val="nil"/>
        </w:pBdr>
        <w:autoSpaceDE/>
        <w:autoSpaceDN/>
        <w:contextualSpacing/>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t>Contenido, puntaje y formato</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jc w:val="both"/>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highlight w:val="white"/>
          <w:lang w:eastAsia="es-CL"/>
        </w:rPr>
        <w:t>Las evaluaciones formativas deben considerar la unidad, objetivos de aprendizaje, habilidades y objetivos actitudinales propios de la asignatura</w:t>
      </w:r>
      <w:r w:rsidRPr="00EF38CB">
        <w:rPr>
          <w:rFonts w:asciiTheme="minorHAnsi" w:eastAsia="Times New Roman" w:hAnsiTheme="minorHAnsi" w:cstheme="minorHAnsi"/>
          <w:color w:val="000000"/>
          <w:lang w:eastAsia="es-CL"/>
        </w:rPr>
        <w:t>. Es imprescindible que exista coherencia entre las dimensiones anteriormente mencionadas.</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jc w:val="both"/>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lang w:eastAsia="es-CL"/>
        </w:rPr>
        <w:t>La evaluación formativa que se solicite a los/as estudiantes debe quedar precisada como tal en la guía de aprendizaje o cuaderno de el/la estudiante, leccionario, especificando además el objetivo o el contenido evaluado.</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Es de responsabilidad profesional que ante toda evaluación formativa (formal) se proceda a una retroalimentación pertinente, oportuna y con evidencia (cuaderno de estudiante, leccionarios por asignaturas y planificaciones)</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jc w:val="both"/>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lang w:eastAsia="es-CL"/>
        </w:rPr>
        <w:t>Se otorgará</w:t>
      </w:r>
      <w:r w:rsidRPr="00EF38CB">
        <w:rPr>
          <w:rFonts w:asciiTheme="minorHAnsi" w:eastAsia="Times New Roman" w:hAnsiTheme="minorHAnsi" w:cstheme="minorHAnsi"/>
          <w:lang w:eastAsia="es-CL"/>
        </w:rPr>
        <w:t xml:space="preserve">n </w:t>
      </w:r>
      <w:r w:rsidRPr="00EF38CB">
        <w:rPr>
          <w:rFonts w:asciiTheme="minorHAnsi" w:eastAsia="Times New Roman" w:hAnsiTheme="minorHAnsi" w:cstheme="minorHAnsi"/>
          <w:color w:val="000000"/>
          <w:lang w:eastAsia="es-CL"/>
        </w:rPr>
        <w:t xml:space="preserve">5 décimas por el total de evaluaciones formativas aplicadas durante la realización de una unidad o evaluación </w:t>
      </w:r>
      <w:proofErr w:type="spellStart"/>
      <w:r w:rsidRPr="00EF38CB">
        <w:rPr>
          <w:rFonts w:asciiTheme="minorHAnsi" w:eastAsia="Times New Roman" w:hAnsiTheme="minorHAnsi" w:cstheme="minorHAnsi"/>
          <w:color w:val="000000"/>
          <w:lang w:eastAsia="es-CL"/>
        </w:rPr>
        <w:t>sumativa</w:t>
      </w:r>
      <w:proofErr w:type="spellEnd"/>
    </w:p>
    <w:p w:rsidR="00633720" w:rsidRPr="00EF38CB" w:rsidRDefault="00633720" w:rsidP="00952EE6">
      <w:pPr>
        <w:widowControl/>
        <w:numPr>
          <w:ilvl w:val="0"/>
          <w:numId w:val="26"/>
        </w:numPr>
        <w:pBdr>
          <w:top w:val="nil"/>
          <w:left w:val="nil"/>
          <w:bottom w:val="nil"/>
          <w:right w:val="nil"/>
          <w:between w:val="nil"/>
        </w:pBdr>
        <w:autoSpaceDE/>
        <w:autoSpaceDN/>
        <w:spacing w:after="160"/>
        <w:rPr>
          <w:rFonts w:asciiTheme="minorHAnsi" w:eastAsia="Times New Roman" w:hAnsiTheme="minorHAnsi" w:cstheme="minorHAnsi"/>
          <w:b/>
          <w:color w:val="000000"/>
          <w:lang w:eastAsia="es-CL"/>
        </w:rPr>
      </w:pPr>
      <w:r w:rsidRPr="00EF38CB">
        <w:rPr>
          <w:rFonts w:asciiTheme="minorHAnsi" w:eastAsia="Times New Roman" w:hAnsiTheme="minorHAnsi" w:cstheme="minorHAnsi"/>
          <w:color w:val="000000"/>
          <w:lang w:eastAsia="es-CL"/>
        </w:rPr>
        <w:t xml:space="preserve">Estas 5 décimas se sumarán a la calificación obtenida en la evaluación </w:t>
      </w:r>
      <w:proofErr w:type="spellStart"/>
      <w:r w:rsidRPr="00EF38CB">
        <w:rPr>
          <w:rFonts w:asciiTheme="minorHAnsi" w:eastAsia="Times New Roman" w:hAnsiTheme="minorHAnsi" w:cstheme="minorHAnsi"/>
          <w:color w:val="000000"/>
          <w:lang w:eastAsia="es-CL"/>
        </w:rPr>
        <w:t>sumativa</w:t>
      </w:r>
      <w:proofErr w:type="spellEnd"/>
      <w:r w:rsidRPr="00EF38CB">
        <w:rPr>
          <w:rFonts w:asciiTheme="minorHAnsi" w:eastAsia="Times New Roman" w:hAnsiTheme="minorHAnsi" w:cstheme="minorHAnsi"/>
          <w:color w:val="000000"/>
          <w:lang w:eastAsia="es-CL"/>
        </w:rPr>
        <w:t>.</w:t>
      </w:r>
    </w:p>
    <w:p w:rsidR="00633720" w:rsidRDefault="00633720" w:rsidP="00952EE6">
      <w:pPr>
        <w:pStyle w:val="Prrafodelista"/>
        <w:widowControl/>
        <w:numPr>
          <w:ilvl w:val="0"/>
          <w:numId w:val="32"/>
        </w:numPr>
        <w:pBdr>
          <w:top w:val="nil"/>
          <w:left w:val="nil"/>
          <w:bottom w:val="nil"/>
          <w:right w:val="nil"/>
          <w:between w:val="nil"/>
        </w:pBdr>
        <w:autoSpaceDE/>
        <w:autoSpaceDN/>
        <w:contextualSpacing/>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t>Cantidad</w:t>
      </w:r>
    </w:p>
    <w:p w:rsidR="00633720" w:rsidRPr="007F3911" w:rsidRDefault="00633720" w:rsidP="00633720">
      <w:pPr>
        <w:pStyle w:val="Prrafodelista"/>
        <w:pBdr>
          <w:top w:val="nil"/>
          <w:left w:val="nil"/>
          <w:bottom w:val="nil"/>
          <w:right w:val="nil"/>
          <w:between w:val="nil"/>
        </w:pBdr>
        <w:ind w:left="720" w:firstLine="0"/>
        <w:rPr>
          <w:rFonts w:asciiTheme="minorHAnsi" w:eastAsia="Times New Roman" w:hAnsiTheme="minorHAnsi" w:cstheme="minorHAnsi"/>
          <w:b/>
          <w:color w:val="000000"/>
          <w:lang w:eastAsia="es-CL"/>
        </w:rPr>
      </w:pP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La cantidad de evaluaciones formativas por unidad deberá ser pertinente a la cantidad de horas asignadas por asignatura, de acuerdo con el criterio de el/la docente para tener evidencia del proceso de aprendizaje de los/las estudiantes, como también, para su mejora en la enseñanza.</w:t>
      </w:r>
    </w:p>
    <w:p w:rsidR="00633720" w:rsidRPr="00EF38CB" w:rsidRDefault="00633720" w:rsidP="00633720">
      <w:pPr>
        <w:pBdr>
          <w:top w:val="nil"/>
          <w:left w:val="nil"/>
          <w:bottom w:val="nil"/>
          <w:right w:val="nil"/>
          <w:between w:val="nil"/>
        </w:pBdr>
        <w:ind w:left="720"/>
        <w:jc w:val="both"/>
        <w:rPr>
          <w:rFonts w:asciiTheme="minorHAnsi" w:eastAsia="Times New Roman" w:hAnsiTheme="minorHAnsi" w:cstheme="minorHAnsi"/>
          <w:color w:val="000000"/>
          <w:lang w:eastAsia="es-CL"/>
        </w:rPr>
      </w:pPr>
    </w:p>
    <w:p w:rsidR="00633720" w:rsidRDefault="00633720" w:rsidP="00952EE6">
      <w:pPr>
        <w:pStyle w:val="Prrafodelista"/>
        <w:widowControl/>
        <w:numPr>
          <w:ilvl w:val="0"/>
          <w:numId w:val="32"/>
        </w:numPr>
        <w:pBdr>
          <w:top w:val="nil"/>
          <w:left w:val="nil"/>
          <w:bottom w:val="nil"/>
          <w:right w:val="nil"/>
          <w:between w:val="nil"/>
        </w:pBdr>
        <w:autoSpaceDE/>
        <w:autoSpaceDN/>
        <w:contextualSpacing/>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t>Calendarización y envío de evaluaciones</w:t>
      </w:r>
    </w:p>
    <w:p w:rsidR="00633720" w:rsidRPr="007F3911" w:rsidRDefault="00633720" w:rsidP="00633720">
      <w:pPr>
        <w:pStyle w:val="Prrafodelista"/>
        <w:pBdr>
          <w:top w:val="nil"/>
          <w:left w:val="nil"/>
          <w:bottom w:val="nil"/>
          <w:right w:val="nil"/>
          <w:between w:val="nil"/>
        </w:pBdr>
        <w:ind w:left="720" w:firstLine="0"/>
        <w:rPr>
          <w:rFonts w:asciiTheme="minorHAnsi" w:eastAsia="Times New Roman" w:hAnsiTheme="minorHAnsi" w:cstheme="minorHAnsi"/>
          <w:b/>
          <w:color w:val="000000"/>
          <w:lang w:eastAsia="es-CL"/>
        </w:rPr>
      </w:pP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El tipo de evaluación formativa y el momento en que será aplicada deberá estar explicitada en la planificación.</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No es necesario enviarla a Coordinación Técnica para su visado.</w:t>
      </w:r>
    </w:p>
    <w:p w:rsidR="00633720" w:rsidRPr="00EF38CB" w:rsidRDefault="00633720" w:rsidP="00952EE6">
      <w:pPr>
        <w:widowControl/>
        <w:numPr>
          <w:ilvl w:val="0"/>
          <w:numId w:val="26"/>
        </w:numPr>
        <w:pBdr>
          <w:top w:val="nil"/>
          <w:left w:val="nil"/>
          <w:bottom w:val="nil"/>
          <w:right w:val="nil"/>
          <w:between w:val="nil"/>
        </w:pBdr>
        <w:autoSpaceDE/>
        <w:autoSpaceDN/>
        <w:spacing w:line="276" w:lineRule="auto"/>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No es necesario avisar a los/las estudiantes de la implementación de este tipo de evaluación.</w:t>
      </w:r>
    </w:p>
    <w:p w:rsidR="00633720" w:rsidRPr="00EF38CB" w:rsidRDefault="00633720" w:rsidP="00633720">
      <w:pPr>
        <w:pBdr>
          <w:top w:val="nil"/>
          <w:left w:val="nil"/>
          <w:bottom w:val="nil"/>
          <w:right w:val="nil"/>
          <w:between w:val="nil"/>
        </w:pBdr>
        <w:ind w:left="720"/>
        <w:rPr>
          <w:rFonts w:asciiTheme="minorHAnsi" w:eastAsia="Times New Roman" w:hAnsiTheme="minorHAnsi" w:cstheme="minorHAnsi"/>
          <w:color w:val="000000"/>
          <w:lang w:eastAsia="es-CL"/>
        </w:rPr>
      </w:pPr>
    </w:p>
    <w:p w:rsidR="00633720" w:rsidRPr="007F3911" w:rsidRDefault="00633720" w:rsidP="00952EE6">
      <w:pPr>
        <w:pStyle w:val="Prrafodelista"/>
        <w:widowControl/>
        <w:numPr>
          <w:ilvl w:val="0"/>
          <w:numId w:val="32"/>
        </w:numPr>
        <w:pBdr>
          <w:top w:val="nil"/>
          <w:left w:val="nil"/>
          <w:bottom w:val="nil"/>
          <w:right w:val="nil"/>
          <w:between w:val="nil"/>
        </w:pBdr>
        <w:autoSpaceDE/>
        <w:autoSpaceDN/>
        <w:spacing w:after="160"/>
        <w:contextualSpacing/>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t>Registro de evaluaciones</w:t>
      </w:r>
    </w:p>
    <w:p w:rsidR="00633720" w:rsidRPr="00EF38CB" w:rsidRDefault="00633720" w:rsidP="00633720">
      <w:pPr>
        <w:pBdr>
          <w:top w:val="nil"/>
          <w:left w:val="nil"/>
          <w:bottom w:val="nil"/>
          <w:right w:val="nil"/>
          <w:between w:val="nil"/>
        </w:pBdr>
        <w:spacing w:line="276" w:lineRule="auto"/>
        <w:ind w:left="720"/>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 xml:space="preserve">El resultado final de las evaluaciones formativas se debe consignar en la carpeta que será entregada a principios de año a cada docente por Coordinación Técnica, o bien, en </w:t>
      </w:r>
      <w:r w:rsidRPr="00EF38CB">
        <w:rPr>
          <w:rFonts w:asciiTheme="minorHAnsi" w:eastAsia="Times New Roman" w:hAnsiTheme="minorHAnsi" w:cstheme="minorHAnsi"/>
          <w:lang w:eastAsia="es-CL"/>
        </w:rPr>
        <w:t>un medio o soporte que estime conveniente el/la docente</w:t>
      </w:r>
      <w:r w:rsidRPr="00EF38CB">
        <w:rPr>
          <w:rFonts w:asciiTheme="minorHAnsi" w:eastAsia="Times New Roman" w:hAnsiTheme="minorHAnsi" w:cstheme="minorHAnsi"/>
          <w:color w:val="000000"/>
          <w:lang w:eastAsia="es-CL"/>
        </w:rPr>
        <w:t>. Esto permitirá tener evidencia del proceso de aprendizaje de cada estudiante para casos especiales y de mesa multidisciplinaria.</w:t>
      </w:r>
    </w:p>
    <w:p w:rsidR="00633720" w:rsidRPr="00EF38CB" w:rsidRDefault="00633720" w:rsidP="00633720">
      <w:pPr>
        <w:jc w:val="both"/>
        <w:rPr>
          <w:rFonts w:asciiTheme="minorHAnsi" w:eastAsia="Times New Roman" w:hAnsiTheme="minorHAnsi" w:cstheme="minorHAnsi"/>
          <w:lang w:eastAsia="es-CL"/>
        </w:rPr>
      </w:pPr>
    </w:p>
    <w:p w:rsidR="00633720" w:rsidRPr="007F3911" w:rsidRDefault="00633720" w:rsidP="00952EE6">
      <w:pPr>
        <w:pStyle w:val="Prrafodelista"/>
        <w:widowControl/>
        <w:numPr>
          <w:ilvl w:val="0"/>
          <w:numId w:val="32"/>
        </w:numPr>
        <w:pBdr>
          <w:top w:val="nil"/>
          <w:left w:val="nil"/>
          <w:bottom w:val="nil"/>
          <w:right w:val="nil"/>
          <w:between w:val="nil"/>
        </w:pBdr>
        <w:autoSpaceDE/>
        <w:autoSpaceDN/>
        <w:contextualSpacing/>
        <w:jc w:val="both"/>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t>Aplicación de evaluaciones atrasadas.</w:t>
      </w:r>
    </w:p>
    <w:p w:rsidR="00633720" w:rsidRPr="00EF38CB" w:rsidRDefault="00633720" w:rsidP="00633720">
      <w:pPr>
        <w:pBdr>
          <w:top w:val="nil"/>
          <w:left w:val="nil"/>
          <w:bottom w:val="nil"/>
          <w:right w:val="nil"/>
          <w:between w:val="nil"/>
        </w:pBdr>
        <w:spacing w:line="276" w:lineRule="auto"/>
        <w:ind w:left="720"/>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No existe obligatoriedad por parte de el/la docente para aplicar una evaluación formativa atrasada ante la ausencia de un(a) estudiante sin justificación médica. No obstante, para estudiantes que presenten licencia médica, queda a criterio del docente de qué manera facilitar el proceso formativo de el/la estudiante sin perjudicarlo.</w:t>
      </w:r>
    </w:p>
    <w:p w:rsidR="00712DCA" w:rsidRDefault="00712DCA" w:rsidP="00712DCA">
      <w:pPr>
        <w:pStyle w:val="Prrafodelista"/>
        <w:widowControl/>
        <w:pBdr>
          <w:top w:val="nil"/>
          <w:left w:val="nil"/>
          <w:bottom w:val="nil"/>
          <w:right w:val="nil"/>
          <w:between w:val="nil"/>
        </w:pBdr>
        <w:autoSpaceDE/>
        <w:autoSpaceDN/>
        <w:ind w:left="720" w:firstLine="0"/>
        <w:contextualSpacing/>
        <w:jc w:val="both"/>
        <w:rPr>
          <w:rFonts w:asciiTheme="minorHAnsi" w:eastAsia="Times New Roman" w:hAnsiTheme="minorHAnsi" w:cstheme="minorHAnsi"/>
          <w:b/>
          <w:color w:val="000000"/>
          <w:lang w:eastAsia="es-CL"/>
        </w:rPr>
      </w:pPr>
    </w:p>
    <w:p w:rsidR="00633720" w:rsidRDefault="00633720" w:rsidP="00952EE6">
      <w:pPr>
        <w:pStyle w:val="Prrafodelista"/>
        <w:widowControl/>
        <w:numPr>
          <w:ilvl w:val="0"/>
          <w:numId w:val="32"/>
        </w:numPr>
        <w:pBdr>
          <w:top w:val="nil"/>
          <w:left w:val="nil"/>
          <w:bottom w:val="nil"/>
          <w:right w:val="nil"/>
          <w:between w:val="nil"/>
        </w:pBdr>
        <w:autoSpaceDE/>
        <w:autoSpaceDN/>
        <w:contextualSpacing/>
        <w:jc w:val="both"/>
        <w:rPr>
          <w:rFonts w:asciiTheme="minorHAnsi" w:eastAsia="Times New Roman" w:hAnsiTheme="minorHAnsi" w:cstheme="minorHAnsi"/>
          <w:b/>
          <w:color w:val="000000"/>
          <w:lang w:eastAsia="es-CL"/>
        </w:rPr>
      </w:pPr>
      <w:r w:rsidRPr="007F3911">
        <w:rPr>
          <w:rFonts w:asciiTheme="minorHAnsi" w:eastAsia="Times New Roman" w:hAnsiTheme="minorHAnsi" w:cstheme="minorHAnsi"/>
          <w:b/>
          <w:color w:val="000000"/>
          <w:lang w:eastAsia="es-CL"/>
        </w:rPr>
        <w:lastRenderedPageBreak/>
        <w:t>Resultado de evaluaciones formativas.</w:t>
      </w:r>
    </w:p>
    <w:p w:rsidR="00633720" w:rsidRPr="007F3911" w:rsidRDefault="00633720" w:rsidP="00633720">
      <w:pPr>
        <w:pStyle w:val="Prrafodelista"/>
        <w:pBdr>
          <w:top w:val="nil"/>
          <w:left w:val="nil"/>
          <w:bottom w:val="nil"/>
          <w:right w:val="nil"/>
          <w:between w:val="nil"/>
        </w:pBdr>
        <w:ind w:left="720" w:firstLine="0"/>
        <w:jc w:val="both"/>
        <w:rPr>
          <w:rFonts w:asciiTheme="minorHAnsi" w:eastAsia="Times New Roman" w:hAnsiTheme="minorHAnsi" w:cstheme="minorHAnsi"/>
          <w:b/>
          <w:color w:val="000000"/>
          <w:lang w:eastAsia="es-CL"/>
        </w:rPr>
      </w:pP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 xml:space="preserve">Las décimas obtenidas por los estudiantes serán sumadas a la evaluación </w:t>
      </w:r>
      <w:proofErr w:type="spellStart"/>
      <w:r w:rsidRPr="00EF38CB">
        <w:rPr>
          <w:rFonts w:asciiTheme="minorHAnsi" w:eastAsia="Times New Roman" w:hAnsiTheme="minorHAnsi" w:cstheme="minorHAnsi"/>
          <w:color w:val="000000"/>
          <w:lang w:eastAsia="es-CL"/>
        </w:rPr>
        <w:t>sumativa</w:t>
      </w:r>
      <w:proofErr w:type="spellEnd"/>
      <w:r w:rsidRPr="00EF38CB">
        <w:rPr>
          <w:rFonts w:asciiTheme="minorHAnsi" w:eastAsia="Times New Roman" w:hAnsiTheme="minorHAnsi" w:cstheme="minorHAnsi"/>
          <w:color w:val="000000"/>
          <w:lang w:eastAsia="es-CL"/>
        </w:rPr>
        <w:t xml:space="preserve"> de la respectiva unidad. </w:t>
      </w:r>
    </w:p>
    <w:p w:rsidR="00633720" w:rsidRPr="00EF38CB" w:rsidRDefault="00633720" w:rsidP="00952EE6">
      <w:pPr>
        <w:widowControl/>
        <w:numPr>
          <w:ilvl w:val="0"/>
          <w:numId w:val="22"/>
        </w:numPr>
        <w:pBdr>
          <w:top w:val="nil"/>
          <w:left w:val="nil"/>
          <w:bottom w:val="nil"/>
          <w:right w:val="nil"/>
          <w:between w:val="nil"/>
        </w:pBdr>
        <w:autoSpaceDE/>
        <w:autoSpaceDN/>
        <w:jc w:val="both"/>
        <w:rPr>
          <w:rFonts w:asciiTheme="minorHAnsi" w:eastAsia="Times New Roman" w:hAnsiTheme="minorHAnsi" w:cstheme="minorHAnsi"/>
          <w:color w:val="000000"/>
          <w:lang w:eastAsia="es-CL"/>
        </w:rPr>
      </w:pPr>
      <w:r w:rsidRPr="00EF38CB">
        <w:rPr>
          <w:rFonts w:asciiTheme="minorHAnsi" w:eastAsia="Times New Roman" w:hAnsiTheme="minorHAnsi" w:cstheme="minorHAnsi"/>
          <w:color w:val="000000"/>
          <w:lang w:eastAsia="es-CL"/>
        </w:rPr>
        <w:t xml:space="preserve">Las evaluaciones formativas son obligatorias, por lo tanto, los/las estudiantes que no la realicen tendrán 0 décimas para la evaluación </w:t>
      </w:r>
      <w:proofErr w:type="spellStart"/>
      <w:r w:rsidRPr="00EF38CB">
        <w:rPr>
          <w:rFonts w:asciiTheme="minorHAnsi" w:eastAsia="Times New Roman" w:hAnsiTheme="minorHAnsi" w:cstheme="minorHAnsi"/>
          <w:color w:val="000000"/>
          <w:lang w:eastAsia="es-CL"/>
        </w:rPr>
        <w:t>sumativa</w:t>
      </w:r>
      <w:proofErr w:type="spellEnd"/>
      <w:r w:rsidRPr="00EF38CB">
        <w:rPr>
          <w:rFonts w:asciiTheme="minorHAnsi" w:eastAsia="Times New Roman" w:hAnsiTheme="minorHAnsi" w:cstheme="minorHAnsi"/>
          <w:color w:val="000000"/>
          <w:lang w:eastAsia="es-CL"/>
        </w:rPr>
        <w:t xml:space="preserve"> y </w:t>
      </w:r>
      <w:r w:rsidRPr="00EF38CB">
        <w:rPr>
          <w:rFonts w:asciiTheme="minorHAnsi" w:eastAsia="Times New Roman" w:hAnsiTheme="minorHAnsi" w:cstheme="minorHAnsi"/>
          <w:lang w:eastAsia="es-CL"/>
        </w:rPr>
        <w:t>ello</w:t>
      </w:r>
      <w:r w:rsidRPr="00EF38CB">
        <w:rPr>
          <w:rFonts w:asciiTheme="minorHAnsi" w:eastAsia="Times New Roman" w:hAnsiTheme="minorHAnsi" w:cstheme="minorHAnsi"/>
          <w:color w:val="000000"/>
          <w:lang w:eastAsia="es-CL"/>
        </w:rPr>
        <w:t xml:space="preserve"> deberá estar consig</w:t>
      </w:r>
      <w:r w:rsidRPr="00EF38CB">
        <w:rPr>
          <w:rFonts w:asciiTheme="minorHAnsi" w:eastAsia="Times New Roman" w:hAnsiTheme="minorHAnsi" w:cstheme="minorHAnsi"/>
          <w:lang w:eastAsia="es-CL"/>
        </w:rPr>
        <w:t>nado</w:t>
      </w:r>
      <w:r w:rsidRPr="00EF38CB">
        <w:rPr>
          <w:rFonts w:asciiTheme="minorHAnsi" w:eastAsia="Times New Roman" w:hAnsiTheme="minorHAnsi" w:cstheme="minorHAnsi"/>
          <w:color w:val="000000"/>
          <w:lang w:eastAsia="es-CL"/>
        </w:rPr>
        <w:t xml:space="preserve"> e</w:t>
      </w:r>
      <w:r w:rsidRPr="00EF38CB">
        <w:rPr>
          <w:rFonts w:asciiTheme="minorHAnsi" w:eastAsia="Times New Roman" w:hAnsiTheme="minorHAnsi" w:cstheme="minorHAnsi"/>
          <w:lang w:eastAsia="es-CL"/>
        </w:rPr>
        <w:t xml:space="preserve">n el </w:t>
      </w:r>
      <w:r w:rsidRPr="00EF38CB">
        <w:rPr>
          <w:rFonts w:asciiTheme="minorHAnsi" w:eastAsia="Times New Roman" w:hAnsiTheme="minorHAnsi" w:cstheme="minorHAnsi"/>
          <w:color w:val="000000"/>
          <w:lang w:eastAsia="es-CL"/>
        </w:rPr>
        <w:t xml:space="preserve"> </w:t>
      </w:r>
      <w:r w:rsidRPr="00EF38CB">
        <w:rPr>
          <w:rFonts w:asciiTheme="minorHAnsi" w:eastAsia="Times New Roman" w:hAnsiTheme="minorHAnsi" w:cstheme="minorHAnsi"/>
          <w:lang w:eastAsia="es-CL"/>
        </w:rPr>
        <w:t xml:space="preserve"> </w:t>
      </w:r>
      <w:r w:rsidRPr="00EF38CB">
        <w:rPr>
          <w:rFonts w:asciiTheme="minorHAnsi" w:eastAsia="Times New Roman" w:hAnsiTheme="minorHAnsi" w:cstheme="minorHAnsi"/>
          <w:color w:val="000000"/>
          <w:lang w:eastAsia="es-CL"/>
        </w:rPr>
        <w:t>registro de el/la docente.</w:t>
      </w:r>
    </w:p>
    <w:p w:rsidR="00633720" w:rsidRPr="00EF38CB" w:rsidRDefault="00633720" w:rsidP="00633720">
      <w:pPr>
        <w:rPr>
          <w:rFonts w:asciiTheme="minorHAnsi" w:eastAsia="Times New Roman" w:hAnsiTheme="minorHAnsi" w:cstheme="minorHAnsi"/>
          <w:color w:val="000000"/>
          <w:lang w:eastAsia="es-CL"/>
        </w:rPr>
      </w:pPr>
    </w:p>
    <w:p w:rsidR="00633720" w:rsidRPr="00EF38CB" w:rsidRDefault="00633720" w:rsidP="00633720">
      <w:pPr>
        <w:rPr>
          <w:rFonts w:asciiTheme="minorHAnsi" w:eastAsia="Times New Roman" w:hAnsiTheme="minorHAnsi" w:cstheme="minorHAnsi"/>
          <w:color w:val="000000"/>
          <w:u w:val="single"/>
          <w:lang w:eastAsia="es-CL"/>
        </w:rPr>
      </w:pPr>
      <w:r w:rsidRPr="00EF38CB">
        <w:rPr>
          <w:rFonts w:asciiTheme="minorHAnsi" w:eastAsia="Times New Roman" w:hAnsiTheme="minorHAnsi" w:cstheme="minorHAnsi"/>
          <w:color w:val="000000"/>
          <w:u w:val="single"/>
          <w:lang w:eastAsia="es-CL"/>
        </w:rPr>
        <w:t>3° MATERIAL DIDÁCTICO</w:t>
      </w:r>
    </w:p>
    <w:p w:rsidR="00633720" w:rsidRPr="00EF38CB" w:rsidRDefault="00633720" w:rsidP="00633720">
      <w:pPr>
        <w:rPr>
          <w:rFonts w:asciiTheme="minorHAnsi" w:eastAsia="Times New Roman" w:hAnsiTheme="minorHAnsi" w:cstheme="minorHAnsi"/>
          <w:lang w:eastAsia="es-CL"/>
        </w:rPr>
      </w:pPr>
    </w:p>
    <w:p w:rsidR="00633720" w:rsidRPr="007F3911" w:rsidRDefault="00633720" w:rsidP="00952EE6">
      <w:pPr>
        <w:pStyle w:val="Prrafodelista"/>
        <w:widowControl/>
        <w:numPr>
          <w:ilvl w:val="0"/>
          <w:numId w:val="33"/>
        </w:numPr>
        <w:autoSpaceDE/>
        <w:autoSpaceDN/>
        <w:contextualSpacing/>
        <w:rPr>
          <w:rFonts w:asciiTheme="minorHAnsi" w:eastAsia="Times New Roman" w:hAnsiTheme="minorHAnsi" w:cstheme="minorHAnsi"/>
          <w:b/>
          <w:lang w:eastAsia="es-CL"/>
        </w:rPr>
      </w:pPr>
      <w:r w:rsidRPr="007F3911">
        <w:rPr>
          <w:rFonts w:asciiTheme="minorHAnsi" w:eastAsia="Times New Roman" w:hAnsiTheme="minorHAnsi" w:cstheme="minorHAnsi"/>
          <w:b/>
          <w:lang w:eastAsia="es-CL"/>
        </w:rPr>
        <w:t>Fotocopiado</w:t>
      </w:r>
    </w:p>
    <w:p w:rsidR="00633720" w:rsidRPr="00EF38CB" w:rsidRDefault="00633720" w:rsidP="00633720">
      <w:pPr>
        <w:rPr>
          <w:rFonts w:asciiTheme="minorHAnsi" w:eastAsia="Times New Roman" w:hAnsiTheme="minorHAnsi" w:cstheme="minorHAnsi"/>
          <w:lang w:eastAsia="es-CL"/>
        </w:rPr>
      </w:pPr>
    </w:p>
    <w:p w:rsidR="00633720" w:rsidRPr="007F3911" w:rsidRDefault="00633720" w:rsidP="00952EE6">
      <w:pPr>
        <w:pStyle w:val="Prrafodelista"/>
        <w:widowControl/>
        <w:numPr>
          <w:ilvl w:val="0"/>
          <w:numId w:val="32"/>
        </w:numPr>
        <w:autoSpaceDE/>
        <w:autoSpaceDN/>
        <w:spacing w:line="276" w:lineRule="auto"/>
        <w:contextualSpacing/>
        <w:jc w:val="both"/>
        <w:rPr>
          <w:rFonts w:asciiTheme="minorHAnsi" w:eastAsia="Times New Roman" w:hAnsiTheme="minorHAnsi" w:cstheme="minorHAnsi"/>
          <w:color w:val="000000"/>
          <w:lang w:eastAsia="es-CL"/>
        </w:rPr>
      </w:pPr>
      <w:r w:rsidRPr="007F3911">
        <w:rPr>
          <w:rFonts w:asciiTheme="minorHAnsi" w:eastAsia="Times New Roman" w:hAnsiTheme="minorHAnsi" w:cstheme="minorHAnsi"/>
          <w:color w:val="000000"/>
          <w:lang w:eastAsia="es-CL"/>
        </w:rPr>
        <w:t xml:space="preserve">Se informa que el fotocopiado de material didáctico o guías de aprendizaje debe ser solicitado a Srta. Camila Torrejón a su correo electrónico </w:t>
      </w:r>
      <w:r w:rsidRPr="007F3911">
        <w:rPr>
          <w:rFonts w:asciiTheme="minorHAnsi" w:eastAsia="Times New Roman" w:hAnsiTheme="minorHAnsi" w:cstheme="minorHAnsi"/>
          <w:color w:val="4472C4"/>
          <w:lang w:eastAsia="es-CL"/>
        </w:rPr>
        <w:t>(camila.torrejó</w:t>
      </w:r>
      <w:hyperlink r:id="rId11">
        <w:r w:rsidRPr="007F3911">
          <w:rPr>
            <w:rFonts w:asciiTheme="minorHAnsi" w:eastAsia="Times New Roman" w:hAnsiTheme="minorHAnsi" w:cstheme="minorHAnsi"/>
            <w:color w:val="4472C4"/>
            <w:u w:val="single"/>
            <w:lang w:eastAsia="es-CL"/>
          </w:rPr>
          <w:t>n@slepvalparaiso.cl</w:t>
        </w:r>
      </w:hyperlink>
      <w:r w:rsidRPr="007F3911">
        <w:rPr>
          <w:rFonts w:asciiTheme="minorHAnsi" w:eastAsia="Times New Roman" w:hAnsiTheme="minorHAnsi" w:cstheme="minorHAnsi"/>
          <w:color w:val="000000"/>
          <w:lang w:eastAsia="es-CL"/>
        </w:rPr>
        <w:t xml:space="preserve">), o bien, de manera presencial a través de un pendrive. </w:t>
      </w:r>
    </w:p>
    <w:p w:rsidR="00633720" w:rsidRPr="00EF38CB" w:rsidRDefault="00633720" w:rsidP="00633720">
      <w:pPr>
        <w:spacing w:line="276" w:lineRule="auto"/>
        <w:jc w:val="both"/>
        <w:rPr>
          <w:rFonts w:asciiTheme="minorHAnsi" w:eastAsia="Times New Roman" w:hAnsiTheme="minorHAnsi" w:cstheme="minorHAnsi"/>
          <w:color w:val="000000"/>
          <w:lang w:eastAsia="es-CL"/>
        </w:rPr>
      </w:pPr>
    </w:p>
    <w:p w:rsidR="00633720" w:rsidRPr="007F3911" w:rsidRDefault="00633720" w:rsidP="00952EE6">
      <w:pPr>
        <w:pStyle w:val="Prrafodelista"/>
        <w:widowControl/>
        <w:numPr>
          <w:ilvl w:val="0"/>
          <w:numId w:val="32"/>
        </w:numPr>
        <w:autoSpaceDE/>
        <w:autoSpaceDN/>
        <w:spacing w:line="276" w:lineRule="auto"/>
        <w:contextualSpacing/>
        <w:jc w:val="both"/>
        <w:rPr>
          <w:rFonts w:asciiTheme="minorHAnsi" w:eastAsia="Times New Roman" w:hAnsiTheme="minorHAnsi" w:cstheme="minorHAnsi"/>
          <w:lang w:eastAsia="es-CL"/>
        </w:rPr>
      </w:pPr>
      <w:r w:rsidRPr="007F3911">
        <w:rPr>
          <w:rFonts w:asciiTheme="minorHAnsi" w:eastAsia="Times New Roman" w:hAnsiTheme="minorHAnsi" w:cstheme="minorHAnsi"/>
          <w:color w:val="000000"/>
          <w:lang w:eastAsia="es-CL"/>
        </w:rPr>
        <w:t xml:space="preserve">El material debe solicitarse con </w:t>
      </w:r>
      <w:r w:rsidRPr="007F3911">
        <w:rPr>
          <w:rFonts w:asciiTheme="minorHAnsi" w:eastAsia="Times New Roman" w:hAnsiTheme="minorHAnsi" w:cstheme="minorHAnsi"/>
          <w:lang w:eastAsia="es-CL"/>
        </w:rPr>
        <w:t>1 día hábil de anticipación en horario laboral, de lo contrario, no es de su responsabilidad tenerlo disponible en el momento que usted lo solicita.</w:t>
      </w:r>
    </w:p>
    <w:p w:rsidR="00633720" w:rsidRPr="00EF38CB" w:rsidRDefault="00633720" w:rsidP="00633720">
      <w:pPr>
        <w:rPr>
          <w:rFonts w:asciiTheme="minorHAnsi" w:eastAsia="Times New Roman" w:hAnsiTheme="minorHAnsi" w:cstheme="minorHAnsi"/>
          <w:lang w:eastAsia="es-CL"/>
        </w:rPr>
      </w:pPr>
    </w:p>
    <w:p w:rsidR="00633720" w:rsidRPr="007F3911" w:rsidRDefault="00633720" w:rsidP="00952EE6">
      <w:pPr>
        <w:pStyle w:val="Prrafodelista"/>
        <w:widowControl/>
        <w:numPr>
          <w:ilvl w:val="0"/>
          <w:numId w:val="32"/>
        </w:numPr>
        <w:autoSpaceDE/>
        <w:autoSpaceDN/>
        <w:contextualSpacing/>
        <w:rPr>
          <w:rFonts w:asciiTheme="minorHAnsi" w:eastAsia="Times New Roman" w:hAnsiTheme="minorHAnsi" w:cstheme="minorHAnsi"/>
          <w:color w:val="000000"/>
          <w:lang w:eastAsia="es-CL"/>
        </w:rPr>
      </w:pPr>
      <w:r w:rsidRPr="007F3911">
        <w:rPr>
          <w:rFonts w:asciiTheme="minorHAnsi" w:eastAsia="Times New Roman" w:hAnsiTheme="minorHAnsi" w:cstheme="minorHAnsi"/>
          <w:lang w:eastAsia="es-CL"/>
        </w:rPr>
        <w:t>-El material didáctico debe ceñirse al formato solicitado, de lo contrario, la encargada de</w:t>
      </w:r>
    </w:p>
    <w:p w:rsidR="00633720" w:rsidRPr="00EF38CB" w:rsidRDefault="00633720" w:rsidP="00633720">
      <w:pPr>
        <w:rPr>
          <w:rFonts w:asciiTheme="minorHAnsi" w:eastAsia="Times New Roman" w:hAnsiTheme="minorHAnsi" w:cstheme="minorHAnsi"/>
          <w:lang w:eastAsia="es-CL"/>
        </w:rPr>
      </w:pPr>
    </w:p>
    <w:p w:rsidR="00633720" w:rsidRPr="007F3911" w:rsidRDefault="00633720" w:rsidP="00952EE6">
      <w:pPr>
        <w:pStyle w:val="Prrafodelista"/>
        <w:widowControl/>
        <w:numPr>
          <w:ilvl w:val="0"/>
          <w:numId w:val="34"/>
        </w:numPr>
        <w:autoSpaceDE/>
        <w:autoSpaceDN/>
        <w:contextualSpacing/>
        <w:rPr>
          <w:rFonts w:asciiTheme="minorHAnsi" w:eastAsia="Times New Roman" w:hAnsiTheme="minorHAnsi" w:cstheme="minorHAnsi"/>
          <w:b/>
          <w:lang w:eastAsia="es-CL"/>
        </w:rPr>
      </w:pPr>
      <w:r w:rsidRPr="007F3911">
        <w:rPr>
          <w:rFonts w:asciiTheme="minorHAnsi" w:eastAsia="Times New Roman" w:hAnsiTheme="minorHAnsi" w:cstheme="minorHAnsi"/>
          <w:b/>
          <w:lang w:eastAsia="es-CL"/>
        </w:rPr>
        <w:t>Subida de material a plataforma</w:t>
      </w:r>
    </w:p>
    <w:p w:rsidR="00633720" w:rsidRPr="00EF38CB" w:rsidRDefault="00633720" w:rsidP="00633720">
      <w:pPr>
        <w:rPr>
          <w:rFonts w:asciiTheme="minorHAnsi" w:eastAsia="Times New Roman" w:hAnsiTheme="minorHAnsi" w:cstheme="minorHAnsi"/>
          <w:b/>
          <w:u w:val="single"/>
          <w:lang w:eastAsia="es-CL"/>
        </w:rPr>
      </w:pPr>
    </w:p>
    <w:p w:rsidR="00633720" w:rsidRDefault="00633720" w:rsidP="00952EE6">
      <w:pPr>
        <w:widowControl/>
        <w:numPr>
          <w:ilvl w:val="0"/>
          <w:numId w:val="30"/>
        </w:numPr>
        <w:autoSpaceDE/>
        <w:autoSpaceDN/>
        <w:spacing w:line="276" w:lineRule="auto"/>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El material utilizado durante la realización de una clase (</w:t>
      </w:r>
      <w:proofErr w:type="spellStart"/>
      <w:r w:rsidRPr="00EF38CB">
        <w:rPr>
          <w:rFonts w:asciiTheme="minorHAnsi" w:eastAsia="Times New Roman" w:hAnsiTheme="minorHAnsi" w:cstheme="minorHAnsi"/>
          <w:lang w:eastAsia="es-CL"/>
        </w:rPr>
        <w:t>power</w:t>
      </w:r>
      <w:proofErr w:type="spellEnd"/>
      <w:r w:rsidRPr="00EF38CB">
        <w:rPr>
          <w:rFonts w:asciiTheme="minorHAnsi" w:eastAsia="Times New Roman" w:hAnsiTheme="minorHAnsi" w:cstheme="minorHAnsi"/>
          <w:lang w:eastAsia="es-CL"/>
        </w:rPr>
        <w:t xml:space="preserve"> </w:t>
      </w:r>
      <w:proofErr w:type="spellStart"/>
      <w:r w:rsidRPr="00EF38CB">
        <w:rPr>
          <w:rFonts w:asciiTheme="minorHAnsi" w:eastAsia="Times New Roman" w:hAnsiTheme="minorHAnsi" w:cstheme="minorHAnsi"/>
          <w:lang w:eastAsia="es-CL"/>
        </w:rPr>
        <w:t>point</w:t>
      </w:r>
      <w:proofErr w:type="spellEnd"/>
      <w:r w:rsidRPr="00EF38CB">
        <w:rPr>
          <w:rFonts w:asciiTheme="minorHAnsi" w:eastAsia="Times New Roman" w:hAnsiTheme="minorHAnsi" w:cstheme="minorHAnsi"/>
          <w:lang w:eastAsia="es-CL"/>
        </w:rPr>
        <w:t xml:space="preserve">/ guía de aprendizaje) deberá estar disponible en SISTEMCOL. Cada docente tendrá un plazo de 10 días hábiles para subir el material a SISTEMCOL. </w:t>
      </w:r>
    </w:p>
    <w:p w:rsidR="00633720" w:rsidRPr="00EF38CB" w:rsidRDefault="00633720" w:rsidP="00633720">
      <w:pPr>
        <w:spacing w:line="276" w:lineRule="auto"/>
        <w:ind w:left="720"/>
        <w:jc w:val="both"/>
        <w:rPr>
          <w:rFonts w:asciiTheme="minorHAnsi" w:eastAsia="Times New Roman" w:hAnsiTheme="minorHAnsi" w:cstheme="minorHAnsi"/>
          <w:lang w:eastAsia="es-CL"/>
        </w:rPr>
      </w:pPr>
    </w:p>
    <w:p w:rsidR="00633720" w:rsidRDefault="00633720" w:rsidP="00952EE6">
      <w:pPr>
        <w:widowControl/>
        <w:numPr>
          <w:ilvl w:val="0"/>
          <w:numId w:val="20"/>
        </w:numPr>
        <w:autoSpaceDE/>
        <w:autoSpaceDN/>
        <w:spacing w:line="276" w:lineRule="auto"/>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Si utilizó el texto escolar, deberá indicar en una hoja de </w:t>
      </w:r>
      <w:proofErr w:type="spellStart"/>
      <w:r w:rsidRPr="00EF38CB">
        <w:rPr>
          <w:rFonts w:asciiTheme="minorHAnsi" w:eastAsia="Times New Roman" w:hAnsiTheme="minorHAnsi" w:cstheme="minorHAnsi"/>
          <w:lang w:eastAsia="es-CL"/>
        </w:rPr>
        <w:t>word</w:t>
      </w:r>
      <w:proofErr w:type="spellEnd"/>
      <w:r w:rsidRPr="00EF38CB">
        <w:rPr>
          <w:rFonts w:asciiTheme="minorHAnsi" w:eastAsia="Times New Roman" w:hAnsiTheme="minorHAnsi" w:cstheme="minorHAnsi"/>
          <w:lang w:eastAsia="es-CL"/>
        </w:rPr>
        <w:t xml:space="preserve"> las páginas del libro utilizadas. Si proyectó un video, deberá indicar el enlace en una hoja de Word.</w:t>
      </w:r>
    </w:p>
    <w:p w:rsidR="00633720" w:rsidRPr="00EF38CB" w:rsidRDefault="00633720" w:rsidP="00633720">
      <w:pPr>
        <w:spacing w:line="276" w:lineRule="auto"/>
        <w:ind w:left="720"/>
        <w:jc w:val="both"/>
        <w:rPr>
          <w:rFonts w:asciiTheme="minorHAnsi" w:eastAsia="Times New Roman" w:hAnsiTheme="minorHAnsi" w:cstheme="minorHAnsi"/>
          <w:lang w:eastAsia="es-CL"/>
        </w:rPr>
      </w:pPr>
    </w:p>
    <w:p w:rsidR="00633720" w:rsidRDefault="00633720" w:rsidP="00952EE6">
      <w:pPr>
        <w:widowControl/>
        <w:numPr>
          <w:ilvl w:val="0"/>
          <w:numId w:val="20"/>
        </w:numPr>
        <w:autoSpaceDE/>
        <w:autoSpaceDN/>
        <w:spacing w:line="276" w:lineRule="auto"/>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Cabe indicar que el material solicitado, no es un recurso extra que tenga que crear especialmente para SISTEMCOL, sino el mismo que utilizó en sus clases que ya ha finalizado. </w:t>
      </w:r>
    </w:p>
    <w:p w:rsidR="00633720" w:rsidRPr="00EF38CB" w:rsidRDefault="00633720" w:rsidP="00633720">
      <w:pPr>
        <w:spacing w:line="276" w:lineRule="auto"/>
        <w:jc w:val="both"/>
        <w:rPr>
          <w:rFonts w:asciiTheme="minorHAnsi" w:eastAsia="Times New Roman" w:hAnsiTheme="minorHAnsi" w:cstheme="minorHAnsi"/>
          <w:lang w:eastAsia="es-CL"/>
        </w:rPr>
      </w:pPr>
    </w:p>
    <w:p w:rsidR="00633720" w:rsidRPr="00EF38CB" w:rsidRDefault="00633720" w:rsidP="00952EE6">
      <w:pPr>
        <w:widowControl/>
        <w:numPr>
          <w:ilvl w:val="0"/>
          <w:numId w:val="20"/>
        </w:numPr>
        <w:autoSpaceDE/>
        <w:autoSpaceDN/>
        <w:spacing w:line="276" w:lineRule="auto"/>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A través de la subida de material su busca </w:t>
      </w:r>
      <w:r w:rsidRPr="00EF38CB">
        <w:rPr>
          <w:rFonts w:asciiTheme="minorHAnsi" w:eastAsia="Times New Roman" w:hAnsiTheme="minorHAnsi" w:cstheme="minorHAnsi"/>
          <w:b/>
          <w:bCs/>
          <w:lang w:eastAsia="es-CL"/>
        </w:rPr>
        <w:t>garantizar que todos los/as estudiantes puedan acceder a los procesos de aprendizaje</w:t>
      </w:r>
      <w:r w:rsidRPr="00EF38CB">
        <w:rPr>
          <w:rFonts w:asciiTheme="minorHAnsi" w:eastAsia="Times New Roman" w:hAnsiTheme="minorHAnsi" w:cstheme="minorHAnsi"/>
          <w:lang w:eastAsia="es-CL"/>
        </w:rPr>
        <w:t>, tener constancia del proceso llevado a cabo por parte de cada docente ante eventuales situaciones de ausencia y necesidad de reemplazo y para realizar la triangulación entre planificación, recursos didácticos y leccionario.</w:t>
      </w:r>
    </w:p>
    <w:p w:rsidR="00633720" w:rsidRDefault="00633720" w:rsidP="00712DCA">
      <w:pPr>
        <w:spacing w:line="276" w:lineRule="auto"/>
        <w:jc w:val="both"/>
        <w:rPr>
          <w:rFonts w:asciiTheme="minorHAnsi" w:eastAsia="Times New Roman" w:hAnsiTheme="minorHAnsi" w:cstheme="minorHAnsi"/>
          <w:b/>
          <w:u w:val="single"/>
          <w:lang w:eastAsia="es-CL"/>
        </w:rPr>
      </w:pPr>
    </w:p>
    <w:p w:rsidR="00633720" w:rsidRDefault="00633720" w:rsidP="00712DCA">
      <w:pPr>
        <w:spacing w:line="276" w:lineRule="auto"/>
        <w:jc w:val="both"/>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b/>
          <w:u w:val="single"/>
          <w:lang w:eastAsia="es-CL"/>
        </w:rPr>
      </w:pPr>
    </w:p>
    <w:p w:rsidR="00712DCA" w:rsidRDefault="00712DCA" w:rsidP="00633720">
      <w:pPr>
        <w:rPr>
          <w:rFonts w:asciiTheme="minorHAnsi" w:eastAsia="Times New Roman" w:hAnsiTheme="minorHAnsi" w:cstheme="minorHAnsi"/>
          <w:u w:val="single"/>
          <w:lang w:eastAsia="es-CL"/>
        </w:rPr>
      </w:pPr>
    </w:p>
    <w:p w:rsidR="00633720" w:rsidRDefault="00633720" w:rsidP="00633720">
      <w:pPr>
        <w:rPr>
          <w:rFonts w:asciiTheme="minorHAnsi" w:eastAsia="Times New Roman" w:hAnsiTheme="minorHAnsi" w:cstheme="minorHAnsi"/>
          <w:u w:val="single"/>
          <w:lang w:eastAsia="es-CL"/>
        </w:rPr>
      </w:pPr>
      <w:r w:rsidRPr="00EF38CB">
        <w:rPr>
          <w:rFonts w:asciiTheme="minorHAnsi" w:eastAsia="Times New Roman" w:hAnsiTheme="minorHAnsi" w:cstheme="minorHAnsi"/>
          <w:u w:val="single"/>
          <w:lang w:eastAsia="es-CL"/>
        </w:rPr>
        <w:lastRenderedPageBreak/>
        <w:t>4° REACTIVACIÓN EDUCATIVA</w:t>
      </w:r>
    </w:p>
    <w:p w:rsidR="00712DCA" w:rsidRPr="00EF38CB" w:rsidRDefault="00712DCA" w:rsidP="00633720">
      <w:pPr>
        <w:rPr>
          <w:rFonts w:asciiTheme="minorHAnsi" w:eastAsia="Times New Roman" w:hAnsiTheme="minorHAnsi" w:cstheme="minorHAnsi"/>
          <w:u w:val="single"/>
          <w:lang w:eastAsia="es-CL"/>
        </w:rPr>
      </w:pPr>
    </w:p>
    <w:p w:rsidR="00633720" w:rsidRPr="00EF38CB" w:rsidRDefault="00633720" w:rsidP="00952EE6">
      <w:pPr>
        <w:widowControl/>
        <w:numPr>
          <w:ilvl w:val="0"/>
          <w:numId w:val="21"/>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t xml:space="preserve">   15 MINUTOS DE LECTURA SILENCIOSA </w:t>
      </w:r>
    </w:p>
    <w:p w:rsidR="00633720" w:rsidRPr="00EF38CB" w:rsidRDefault="00633720" w:rsidP="00952EE6">
      <w:pPr>
        <w:widowControl/>
        <w:numPr>
          <w:ilvl w:val="0"/>
          <w:numId w:val="25"/>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Al inicio de la jornada se realizan los 15 minutos de lectura silenciosa (salvo si existe evaluación calendarizada)</w:t>
      </w:r>
    </w:p>
    <w:p w:rsidR="00633720" w:rsidRPr="00EF38CB" w:rsidRDefault="00633720" w:rsidP="00952EE6">
      <w:pPr>
        <w:widowControl/>
        <w:numPr>
          <w:ilvl w:val="0"/>
          <w:numId w:val="25"/>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Cada departamento selecciona una batería de textos que resulten pertinentes a su asignatura e interesantes para los(as) estudiantes. Esta batería puede ser reutilizada en los distintos cursos y niveles. Se sugiere que los textos no tengan una extensión mayor a una plana.</w:t>
      </w:r>
    </w:p>
    <w:p w:rsidR="00633720" w:rsidRPr="00EF38CB" w:rsidRDefault="00633720" w:rsidP="00952EE6">
      <w:pPr>
        <w:widowControl/>
        <w:numPr>
          <w:ilvl w:val="0"/>
          <w:numId w:val="25"/>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Finalizada la lectura, docente deberá instar a los/as estudiantes a que realicen sus comentarios.</w:t>
      </w:r>
    </w:p>
    <w:p w:rsidR="00633720" w:rsidRPr="00EF38CB" w:rsidRDefault="00633720" w:rsidP="00952EE6">
      <w:pPr>
        <w:widowControl/>
        <w:numPr>
          <w:ilvl w:val="0"/>
          <w:numId w:val="25"/>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Se dará comienzo a esta acción desde el 1 de abril.</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Se exceptúa la asignatura de Educación Física</w:t>
      </w:r>
    </w:p>
    <w:p w:rsidR="00633720" w:rsidRPr="00EF38CB" w:rsidRDefault="00633720" w:rsidP="00633720">
      <w:pPr>
        <w:rPr>
          <w:rFonts w:asciiTheme="minorHAnsi" w:eastAsia="Times New Roman" w:hAnsiTheme="minorHAnsi" w:cstheme="minorHAnsi"/>
          <w:lang w:eastAsia="es-CL"/>
        </w:rPr>
      </w:pPr>
    </w:p>
    <w:p w:rsidR="00633720" w:rsidRPr="00712DCA" w:rsidRDefault="00633720" w:rsidP="00952EE6">
      <w:pPr>
        <w:pStyle w:val="Prrafodelista"/>
        <w:numPr>
          <w:ilvl w:val="0"/>
          <w:numId w:val="21"/>
        </w:numPr>
        <w:rPr>
          <w:rFonts w:asciiTheme="minorHAnsi" w:eastAsia="Times New Roman" w:hAnsiTheme="minorHAnsi" w:cstheme="minorHAnsi"/>
          <w:b/>
          <w:lang w:eastAsia="es-CL"/>
        </w:rPr>
      </w:pPr>
      <w:r w:rsidRPr="00712DCA">
        <w:rPr>
          <w:rFonts w:asciiTheme="minorHAnsi" w:eastAsia="Times New Roman" w:hAnsiTheme="minorHAnsi" w:cstheme="minorHAnsi"/>
          <w:b/>
          <w:lang w:eastAsia="es-CL"/>
        </w:rPr>
        <w:t>APOYO DE CRA EN EL PROCESO EDUCATIVO </w:t>
      </w:r>
    </w:p>
    <w:p w:rsidR="00712DCA" w:rsidRPr="00712DCA" w:rsidRDefault="00712DCA" w:rsidP="00712DCA">
      <w:pPr>
        <w:pStyle w:val="Prrafodelista"/>
        <w:ind w:left="720" w:firstLine="0"/>
        <w:rPr>
          <w:rFonts w:asciiTheme="minorHAnsi" w:eastAsia="Times New Roman" w:hAnsiTheme="minorHAnsi" w:cstheme="minorHAnsi"/>
          <w:lang w:eastAsia="es-CL"/>
        </w:rPr>
      </w:pPr>
    </w:p>
    <w:p w:rsidR="00633720" w:rsidRPr="00EF38CB" w:rsidRDefault="00633720" w:rsidP="00952EE6">
      <w:pPr>
        <w:widowControl/>
        <w:numPr>
          <w:ilvl w:val="0"/>
          <w:numId w:val="23"/>
        </w:numPr>
        <w:autoSpaceDE/>
        <w:autoSpaceDN/>
        <w:spacing w:after="160"/>
        <w:jc w:val="both"/>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t>Presentación de un libro sugerido por docente a estudiantes.</w:t>
      </w:r>
    </w:p>
    <w:p w:rsidR="00633720" w:rsidRPr="00EF38CB" w:rsidRDefault="00633720" w:rsidP="00633720">
      <w:pPr>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Docente presenta un libro a su curso relacionado con la asignatura para motivarlos a leer en    </w:t>
      </w:r>
    </w:p>
    <w:p w:rsidR="00633720" w:rsidRPr="00EF38CB" w:rsidRDefault="00633720" w:rsidP="00633720">
      <w:pPr>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el CRA.</w:t>
      </w:r>
    </w:p>
    <w:p w:rsidR="00633720" w:rsidRPr="00EF38CB" w:rsidRDefault="00633720" w:rsidP="00633720">
      <w:pPr>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Duración máxima :45 minutos. </w:t>
      </w:r>
    </w:p>
    <w:p w:rsidR="00633720" w:rsidRPr="00EF38CB" w:rsidRDefault="00633720" w:rsidP="00633720">
      <w:pPr>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Plazo máximo para informar de fecha a encargada CRA: 28 de marzo </w:t>
      </w:r>
    </w:p>
    <w:p w:rsidR="00633720" w:rsidRDefault="00633720" w:rsidP="00633720">
      <w:pPr>
        <w:jc w:val="both"/>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Debe incorporarse la actividad en la planificación anual</w:t>
      </w:r>
    </w:p>
    <w:p w:rsidR="00712DCA" w:rsidRPr="00EF38CB" w:rsidRDefault="00712DCA" w:rsidP="00633720">
      <w:pPr>
        <w:jc w:val="both"/>
        <w:rPr>
          <w:rFonts w:asciiTheme="minorHAnsi" w:eastAsia="Times New Roman" w:hAnsiTheme="minorHAnsi" w:cstheme="minorHAnsi"/>
          <w:lang w:eastAsia="es-CL"/>
        </w:rPr>
      </w:pPr>
    </w:p>
    <w:p w:rsidR="00633720" w:rsidRPr="00EF38CB" w:rsidRDefault="00633720" w:rsidP="00952EE6">
      <w:pPr>
        <w:widowControl/>
        <w:numPr>
          <w:ilvl w:val="0"/>
          <w:numId w:val="27"/>
        </w:numPr>
        <w:autoSpaceDE/>
        <w:autoSpaceDN/>
        <w:spacing w:after="160"/>
        <w:rPr>
          <w:rFonts w:asciiTheme="minorHAnsi" w:eastAsia="Times New Roman" w:hAnsiTheme="minorHAnsi" w:cstheme="minorHAnsi"/>
          <w:lang w:eastAsia="es-CL"/>
        </w:rPr>
      </w:pPr>
      <w:r w:rsidRPr="00EF38CB">
        <w:rPr>
          <w:rFonts w:asciiTheme="minorHAnsi" w:eastAsia="Times New Roman" w:hAnsiTheme="minorHAnsi" w:cstheme="minorHAnsi"/>
          <w:b/>
          <w:lang w:eastAsia="es-CL"/>
        </w:rPr>
        <w:t>Cada docente para acudir con estudiantes de sus respectivos cursos a CRA para hacer uso de los recursos en investigación u otro</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Duración mínima :45 minutos. </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Plazo máximo para informar de fecha a encargada CRA: 28 de marzo </w:t>
      </w:r>
    </w:p>
    <w:p w:rsidR="00633720" w:rsidRPr="00EF38CB" w:rsidRDefault="00633720" w:rsidP="00633720">
      <w:pPr>
        <w:rPr>
          <w:rFonts w:asciiTheme="minorHAnsi" w:eastAsia="Times New Roman" w:hAnsiTheme="minorHAnsi" w:cstheme="minorHAnsi"/>
          <w:lang w:eastAsia="es-CL"/>
        </w:rPr>
      </w:pPr>
      <w:r w:rsidRPr="00EF38CB">
        <w:rPr>
          <w:rFonts w:asciiTheme="minorHAnsi" w:eastAsia="Times New Roman" w:hAnsiTheme="minorHAnsi" w:cstheme="minorHAnsi"/>
          <w:lang w:eastAsia="es-CL"/>
        </w:rPr>
        <w:t xml:space="preserve">        * Debe incorporarse la actividad en la planificación anual</w:t>
      </w:r>
    </w:p>
    <w:p w:rsidR="00633720" w:rsidRPr="00EF38CB" w:rsidRDefault="00633720" w:rsidP="00633720">
      <w:pPr>
        <w:spacing w:line="360" w:lineRule="auto"/>
        <w:rPr>
          <w:rFonts w:ascii="Times New Roman" w:eastAsia="Times New Roman" w:hAnsi="Times New Roman" w:cs="Times New Roman"/>
          <w:lang w:eastAsia="es-CL"/>
        </w:rPr>
      </w:pPr>
    </w:p>
    <w:p w:rsidR="00633720" w:rsidRDefault="00633720" w:rsidP="00633720">
      <w:pPr>
        <w:jc w:val="both"/>
        <w:rPr>
          <w:lang w:eastAsia="es-CL"/>
        </w:rPr>
      </w:pPr>
    </w:p>
    <w:p w:rsidR="00633720" w:rsidRDefault="00633720" w:rsidP="00633720">
      <w:pPr>
        <w:jc w:val="both"/>
        <w:rPr>
          <w:lang w:eastAsia="es-CL"/>
        </w:rPr>
      </w:pPr>
    </w:p>
    <w:p w:rsidR="00633720" w:rsidRDefault="00633720" w:rsidP="00633720">
      <w:pPr>
        <w:jc w:val="both"/>
        <w:rPr>
          <w:lang w:eastAsia="es-CL"/>
        </w:rPr>
      </w:pPr>
    </w:p>
    <w:p w:rsidR="00633720" w:rsidRDefault="00633720" w:rsidP="00633720">
      <w:pPr>
        <w:jc w:val="both"/>
        <w:rPr>
          <w:lang w:eastAsia="es-CL"/>
        </w:rPr>
      </w:pPr>
    </w:p>
    <w:p w:rsidR="00633720" w:rsidRDefault="00633720" w:rsidP="00633720">
      <w:pPr>
        <w:jc w:val="both"/>
        <w:rPr>
          <w:lang w:eastAsia="es-CL"/>
        </w:rPr>
      </w:pPr>
    </w:p>
    <w:p w:rsidR="00633720" w:rsidRDefault="00633720" w:rsidP="00633720">
      <w:pPr>
        <w:jc w:val="both"/>
        <w:rPr>
          <w:lang w:eastAsia="es-CL"/>
        </w:rPr>
      </w:pPr>
    </w:p>
    <w:p w:rsidR="00633720" w:rsidRPr="004A4C51" w:rsidRDefault="00633720" w:rsidP="00633720">
      <w:pPr>
        <w:jc w:val="both"/>
        <w:rPr>
          <w:b/>
          <w:lang w:eastAsia="es-CL"/>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712DCA" w:rsidRDefault="00712DCA">
      <w:pPr>
        <w:pStyle w:val="Textoindependiente"/>
        <w:rPr>
          <w:rFonts w:ascii="Times New Roman"/>
          <w:sz w:val="20"/>
        </w:rPr>
      </w:pPr>
    </w:p>
    <w:p w:rsidR="00633720" w:rsidRDefault="00633720">
      <w:pPr>
        <w:pStyle w:val="Textoindependiente"/>
        <w:rPr>
          <w:rFonts w:ascii="Times New Roman"/>
          <w:sz w:val="20"/>
        </w:rPr>
      </w:pPr>
    </w:p>
    <w:p w:rsidR="00633720" w:rsidRDefault="00633720">
      <w:pPr>
        <w:pStyle w:val="Textoindependiente"/>
        <w:rPr>
          <w:rFonts w:ascii="Times New Roman"/>
          <w:sz w:val="20"/>
        </w:rPr>
      </w:pPr>
    </w:p>
    <w:p w:rsidR="00633720" w:rsidRDefault="00633720" w:rsidP="00952EE6">
      <w:pPr>
        <w:pStyle w:val="Textoindependiente"/>
        <w:numPr>
          <w:ilvl w:val="0"/>
          <w:numId w:val="34"/>
        </w:numPr>
        <w:rPr>
          <w:rFonts w:ascii="Times New Roman"/>
          <w:sz w:val="20"/>
        </w:rPr>
      </w:pPr>
      <w:r w:rsidRPr="000B4B87">
        <w:rPr>
          <w:b/>
          <w:sz w:val="22"/>
          <w:lang w:eastAsia="es-CL"/>
        </w:rPr>
        <w:lastRenderedPageBreak/>
        <w:t>PROGRAMA DE INTEGRACION ESCOLAR (PIE</w:t>
      </w:r>
    </w:p>
    <w:p w:rsidR="00633720" w:rsidRDefault="00633720">
      <w:pPr>
        <w:pStyle w:val="Textoindependiente"/>
        <w:rPr>
          <w:rFonts w:ascii="Times New Roman"/>
          <w:sz w:val="20"/>
        </w:rPr>
      </w:pPr>
    </w:p>
    <w:p w:rsidR="0028529B" w:rsidRDefault="0028529B">
      <w:pPr>
        <w:pStyle w:val="Textoindependiente"/>
        <w:rPr>
          <w:rFonts w:ascii="Times New Roman"/>
          <w:sz w:val="20"/>
        </w:rPr>
      </w:pPr>
    </w:p>
    <w:p w:rsidR="0028529B" w:rsidRPr="00160BFE" w:rsidRDefault="003A1A49" w:rsidP="00160BFE">
      <w:pPr>
        <w:pStyle w:val="Textoindependiente"/>
        <w:jc w:val="center"/>
        <w:rPr>
          <w:b/>
          <w:sz w:val="22"/>
          <w:szCs w:val="22"/>
        </w:rPr>
      </w:pPr>
      <w:r w:rsidRPr="00160BFE">
        <w:rPr>
          <w:b/>
          <w:sz w:val="22"/>
          <w:szCs w:val="22"/>
        </w:rPr>
        <w:t xml:space="preserve">¿Qué es el </w:t>
      </w:r>
      <w:r w:rsidR="00B125BA" w:rsidRPr="00160BFE">
        <w:rPr>
          <w:b/>
          <w:sz w:val="22"/>
          <w:szCs w:val="22"/>
        </w:rPr>
        <w:t>programa de integración</w:t>
      </w:r>
      <w:r w:rsidRPr="00160BFE">
        <w:rPr>
          <w:b/>
          <w:sz w:val="22"/>
          <w:szCs w:val="22"/>
        </w:rPr>
        <w:t>?</w:t>
      </w:r>
    </w:p>
    <w:p w:rsidR="00B125BA" w:rsidRDefault="00B125BA">
      <w:pPr>
        <w:pStyle w:val="Textoindependiente"/>
        <w:rPr>
          <w:sz w:val="20"/>
        </w:rPr>
      </w:pPr>
    </w:p>
    <w:p w:rsidR="00FE48FC" w:rsidRPr="00FE48FC" w:rsidRDefault="00FE48FC" w:rsidP="00FE48FC">
      <w:pPr>
        <w:pStyle w:val="Textoindependiente"/>
        <w:spacing w:line="276" w:lineRule="auto"/>
        <w:jc w:val="both"/>
        <w:rPr>
          <w:sz w:val="22"/>
          <w:szCs w:val="22"/>
        </w:rPr>
      </w:pPr>
    </w:p>
    <w:p w:rsidR="00FE48FC" w:rsidRPr="00FE48FC" w:rsidRDefault="00FE48FC" w:rsidP="00FE48FC">
      <w:pPr>
        <w:pStyle w:val="Textoindependiente"/>
        <w:spacing w:line="276" w:lineRule="auto"/>
        <w:jc w:val="both"/>
        <w:rPr>
          <w:sz w:val="22"/>
          <w:szCs w:val="22"/>
        </w:rPr>
      </w:pPr>
      <w:r w:rsidRPr="00FE48FC">
        <w:rPr>
          <w:sz w:val="22"/>
          <w:szCs w:val="22"/>
        </w:rPr>
        <w:t>El Programa de Integración Escolar (PIE) se erige como una estrategia inclusiva dentro del sistema educativo, concebida con el propósito fundamental de elevar de manera continua la calidad de la educación impartida en el entorno escolar. Su enfoque central radica en facilitar la integración plena en el aula, fomentar una participación activa y garantizar el alcance de los objetivos de aprendizaje para todos los estudiantes, prestando especial atención a aquellos que presentan Necesidades Educativas Especiales (NEE), ya sean estas de naturaleza permanente o transitoria. A través del PIE, se asignan recursos humanos y materiales adicionales con el fin de brindar el apoyo necesario y equilibrar las oportunidades de aprendizaje y participación par</w:t>
      </w:r>
      <w:r>
        <w:rPr>
          <w:sz w:val="22"/>
          <w:szCs w:val="22"/>
        </w:rPr>
        <w:t>a todos los estudiantes</w:t>
      </w:r>
      <w:r w:rsidRPr="00FE48FC">
        <w:rPr>
          <w:sz w:val="22"/>
          <w:szCs w:val="22"/>
        </w:rPr>
        <w:t>.</w:t>
      </w:r>
    </w:p>
    <w:p w:rsidR="00FE48FC" w:rsidRDefault="00FE48FC" w:rsidP="003A1A49">
      <w:pPr>
        <w:pStyle w:val="Textoindependiente"/>
        <w:spacing w:line="276" w:lineRule="auto"/>
        <w:jc w:val="both"/>
        <w:rPr>
          <w:sz w:val="20"/>
        </w:rPr>
      </w:pPr>
    </w:p>
    <w:p w:rsidR="00FE48FC" w:rsidRDefault="00FE48FC" w:rsidP="003A1A49">
      <w:pPr>
        <w:pStyle w:val="Textoindependiente"/>
        <w:spacing w:line="276" w:lineRule="auto"/>
        <w:jc w:val="both"/>
        <w:rPr>
          <w:sz w:val="20"/>
        </w:rPr>
      </w:pPr>
    </w:p>
    <w:p w:rsidR="00EC64B2" w:rsidRPr="00EC64B2" w:rsidRDefault="00EC64B2" w:rsidP="00EC64B2">
      <w:pPr>
        <w:pStyle w:val="Textoindependiente"/>
        <w:spacing w:line="276" w:lineRule="auto"/>
        <w:jc w:val="both"/>
        <w:rPr>
          <w:b/>
          <w:sz w:val="22"/>
          <w:szCs w:val="22"/>
        </w:rPr>
      </w:pPr>
      <w:r w:rsidRPr="00EC64B2">
        <w:rPr>
          <w:b/>
          <w:sz w:val="22"/>
          <w:szCs w:val="22"/>
        </w:rPr>
        <w:t>OBJETIVO GENERAL</w:t>
      </w:r>
    </w:p>
    <w:p w:rsidR="003A1A49" w:rsidRPr="00160BFE" w:rsidRDefault="00EC64B2" w:rsidP="00EC64B2">
      <w:pPr>
        <w:pStyle w:val="Textoindependiente"/>
        <w:spacing w:line="276" w:lineRule="auto"/>
        <w:jc w:val="both"/>
        <w:rPr>
          <w:sz w:val="22"/>
          <w:szCs w:val="22"/>
        </w:rPr>
      </w:pPr>
      <w:r w:rsidRPr="00160BFE">
        <w:rPr>
          <w:sz w:val="22"/>
          <w:szCs w:val="22"/>
        </w:rPr>
        <w:t xml:space="preserve"> Proporcionar apoyo especializado a los estudiantes que presentan Necesidades Educativas Espe</w:t>
      </w:r>
      <w:r w:rsidR="00160BFE" w:rsidRPr="00160BFE">
        <w:rPr>
          <w:sz w:val="22"/>
          <w:szCs w:val="22"/>
        </w:rPr>
        <w:t>ciales de carácter transitorio o</w:t>
      </w:r>
      <w:r w:rsidRPr="00160BFE">
        <w:rPr>
          <w:sz w:val="22"/>
          <w:szCs w:val="22"/>
        </w:rPr>
        <w:t xml:space="preserve"> permanente, pertenecientes al Programa de Integración Escolar.</w:t>
      </w:r>
    </w:p>
    <w:p w:rsidR="003A1A49" w:rsidRDefault="003A1A49" w:rsidP="003A1A49">
      <w:pPr>
        <w:pStyle w:val="Textoindependiente"/>
        <w:spacing w:line="276" w:lineRule="auto"/>
        <w:jc w:val="both"/>
        <w:rPr>
          <w:sz w:val="20"/>
        </w:rPr>
      </w:pPr>
    </w:p>
    <w:p w:rsidR="00160BFE" w:rsidRDefault="00160BFE" w:rsidP="00160BFE">
      <w:pPr>
        <w:pStyle w:val="Textoindependiente"/>
        <w:rPr>
          <w:b/>
          <w:sz w:val="22"/>
          <w:szCs w:val="22"/>
        </w:rPr>
      </w:pPr>
      <w:r w:rsidRPr="00160BFE">
        <w:rPr>
          <w:b/>
          <w:sz w:val="22"/>
          <w:szCs w:val="22"/>
        </w:rPr>
        <w:t xml:space="preserve">OBJETIVOS ESPECÍFICOS </w:t>
      </w:r>
    </w:p>
    <w:p w:rsidR="00AE2A76" w:rsidRDefault="00AE2A76" w:rsidP="00160BFE">
      <w:pPr>
        <w:pStyle w:val="Textoindependiente"/>
        <w:rPr>
          <w:b/>
          <w:sz w:val="22"/>
          <w:szCs w:val="22"/>
        </w:rPr>
      </w:pPr>
    </w:p>
    <w:p w:rsidR="00AE2A76" w:rsidRPr="00AE2A76" w:rsidRDefault="00AE2A76" w:rsidP="00952EE6">
      <w:pPr>
        <w:pStyle w:val="Textoindependiente"/>
        <w:numPr>
          <w:ilvl w:val="0"/>
          <w:numId w:val="8"/>
        </w:numPr>
        <w:rPr>
          <w:b/>
          <w:sz w:val="22"/>
          <w:szCs w:val="22"/>
        </w:rPr>
      </w:pPr>
      <w:r w:rsidRPr="00AE2A76">
        <w:rPr>
          <w:sz w:val="22"/>
          <w:szCs w:val="22"/>
        </w:rPr>
        <w:t>Detectar y evaluar las Necesidades Educativas de los estudiantes.</w:t>
      </w:r>
    </w:p>
    <w:p w:rsidR="00AE2A76" w:rsidRPr="00160BFE" w:rsidRDefault="00AE2A76" w:rsidP="00AE2A76">
      <w:pPr>
        <w:pStyle w:val="Textoindependiente"/>
        <w:ind w:left="720"/>
        <w:rPr>
          <w:b/>
          <w:sz w:val="22"/>
          <w:szCs w:val="22"/>
        </w:rPr>
      </w:pPr>
    </w:p>
    <w:p w:rsidR="00160BFE" w:rsidRDefault="00160BFE" w:rsidP="00952EE6">
      <w:pPr>
        <w:pStyle w:val="Textoindependiente"/>
        <w:numPr>
          <w:ilvl w:val="0"/>
          <w:numId w:val="3"/>
        </w:numPr>
        <w:spacing w:line="276" w:lineRule="auto"/>
        <w:rPr>
          <w:sz w:val="22"/>
          <w:szCs w:val="22"/>
        </w:rPr>
      </w:pPr>
      <w:r w:rsidRPr="00160BFE">
        <w:rPr>
          <w:sz w:val="22"/>
          <w:szCs w:val="22"/>
        </w:rPr>
        <w:t xml:space="preserve">Entregar apoyo especializado a estudiantes con Necesidades Educativas Especiales de carácter transitorio y permanente.  </w:t>
      </w:r>
    </w:p>
    <w:p w:rsidR="00160BFE" w:rsidRPr="00160BFE" w:rsidRDefault="00160BFE" w:rsidP="00160BFE">
      <w:pPr>
        <w:pStyle w:val="Textoindependiente"/>
        <w:ind w:left="720"/>
        <w:rPr>
          <w:sz w:val="22"/>
          <w:szCs w:val="22"/>
        </w:rPr>
      </w:pPr>
    </w:p>
    <w:p w:rsidR="00160BFE" w:rsidRDefault="00160BFE" w:rsidP="00952EE6">
      <w:pPr>
        <w:pStyle w:val="Textoindependiente"/>
        <w:numPr>
          <w:ilvl w:val="0"/>
          <w:numId w:val="3"/>
        </w:numPr>
        <w:spacing w:line="276" w:lineRule="auto"/>
        <w:rPr>
          <w:sz w:val="22"/>
          <w:szCs w:val="22"/>
        </w:rPr>
      </w:pPr>
      <w:r w:rsidRPr="00160BFE">
        <w:rPr>
          <w:sz w:val="22"/>
          <w:szCs w:val="22"/>
        </w:rPr>
        <w:t>Mejorar la calidad de los aprendizajes de estudiantes que presentan necesidades educativas espec</w:t>
      </w:r>
      <w:r>
        <w:rPr>
          <w:sz w:val="22"/>
          <w:szCs w:val="22"/>
        </w:rPr>
        <w:t>iales y se encuentran en el PIE</w:t>
      </w:r>
    </w:p>
    <w:p w:rsidR="00160BFE" w:rsidRDefault="00160BFE" w:rsidP="00160BFE">
      <w:pPr>
        <w:pStyle w:val="Prrafodelista"/>
      </w:pPr>
    </w:p>
    <w:p w:rsidR="00160BFE" w:rsidRDefault="00160BFE" w:rsidP="00952EE6">
      <w:pPr>
        <w:pStyle w:val="Textoindependiente"/>
        <w:numPr>
          <w:ilvl w:val="0"/>
          <w:numId w:val="3"/>
        </w:numPr>
        <w:spacing w:line="276" w:lineRule="auto"/>
        <w:rPr>
          <w:sz w:val="22"/>
          <w:szCs w:val="22"/>
        </w:rPr>
      </w:pPr>
      <w:r w:rsidRPr="00160BFE">
        <w:rPr>
          <w:sz w:val="22"/>
          <w:szCs w:val="22"/>
        </w:rPr>
        <w:t xml:space="preserve">Desarrollar un trabajo de colaboración, planificado y evaluado entre equipo de aula y profesionales involucrados en la atención de los estudiantes.  </w:t>
      </w:r>
    </w:p>
    <w:p w:rsidR="00160BFE" w:rsidRDefault="00160BFE" w:rsidP="00160BFE">
      <w:pPr>
        <w:pStyle w:val="Prrafodelista"/>
      </w:pPr>
    </w:p>
    <w:p w:rsidR="00AE2A76" w:rsidRDefault="00160BFE" w:rsidP="00952EE6">
      <w:pPr>
        <w:pStyle w:val="Textoindependiente"/>
        <w:numPr>
          <w:ilvl w:val="0"/>
          <w:numId w:val="3"/>
        </w:numPr>
        <w:rPr>
          <w:sz w:val="22"/>
          <w:szCs w:val="22"/>
        </w:rPr>
      </w:pPr>
      <w:r w:rsidRPr="00160BFE">
        <w:rPr>
          <w:sz w:val="22"/>
          <w:szCs w:val="22"/>
        </w:rPr>
        <w:t>Sensibilizar a la comunidad escolar con respecto al funcionamiento y lineamientos de la Educación especial y Programas de Integración Escolar.</w:t>
      </w:r>
      <w:r w:rsidR="00AE2A76">
        <w:rPr>
          <w:sz w:val="22"/>
          <w:szCs w:val="22"/>
        </w:rPr>
        <w:t xml:space="preserve"> </w:t>
      </w:r>
    </w:p>
    <w:p w:rsidR="00AE2A76" w:rsidRDefault="00AE2A76" w:rsidP="00AE2A76">
      <w:pPr>
        <w:pStyle w:val="Prrafodelista"/>
        <w:rPr>
          <w:sz w:val="20"/>
        </w:rPr>
      </w:pPr>
    </w:p>
    <w:p w:rsidR="003A1A49" w:rsidRDefault="00AE2A76" w:rsidP="00952EE6">
      <w:pPr>
        <w:pStyle w:val="Textoindependiente"/>
        <w:numPr>
          <w:ilvl w:val="0"/>
          <w:numId w:val="3"/>
        </w:numPr>
        <w:rPr>
          <w:sz w:val="22"/>
          <w:szCs w:val="22"/>
        </w:rPr>
      </w:pPr>
      <w:r w:rsidRPr="00AE2A76">
        <w:rPr>
          <w:sz w:val="22"/>
          <w:szCs w:val="22"/>
        </w:rPr>
        <w:t>Analizar las dificultades y progresos de los estudiantes PIE durante el transcurso del año escolar.</w:t>
      </w:r>
    </w:p>
    <w:p w:rsidR="00AE2A76" w:rsidRDefault="00AE2A76" w:rsidP="00AE2A76">
      <w:pPr>
        <w:pStyle w:val="Prrafodelista"/>
      </w:pPr>
    </w:p>
    <w:p w:rsidR="00AE2A76" w:rsidRDefault="00AE2A76" w:rsidP="00952EE6">
      <w:pPr>
        <w:pStyle w:val="Textoindependiente"/>
        <w:numPr>
          <w:ilvl w:val="0"/>
          <w:numId w:val="3"/>
        </w:numPr>
        <w:spacing w:line="276" w:lineRule="auto"/>
        <w:rPr>
          <w:sz w:val="22"/>
          <w:szCs w:val="22"/>
        </w:rPr>
      </w:pPr>
      <w:r w:rsidRPr="00AE2A76">
        <w:rPr>
          <w:sz w:val="22"/>
          <w:szCs w:val="22"/>
        </w:rPr>
        <w:t>Coordinar y trabajar colaborativamente con la familia, incorporando a los padres y apoderados activamente en el proceso de enseñanza aprendizaje para lograr mejores resultados académicos de los estudiantes.</w:t>
      </w:r>
    </w:p>
    <w:p w:rsidR="00723580" w:rsidRPr="00AE2A76" w:rsidRDefault="00723580" w:rsidP="00723580">
      <w:pPr>
        <w:pStyle w:val="Textoindependiente"/>
        <w:rPr>
          <w:sz w:val="22"/>
          <w:szCs w:val="22"/>
        </w:rPr>
      </w:pPr>
    </w:p>
    <w:p w:rsidR="00723580" w:rsidRPr="00723580" w:rsidRDefault="00723580" w:rsidP="00952EE6">
      <w:pPr>
        <w:pStyle w:val="Textoindependiente"/>
        <w:numPr>
          <w:ilvl w:val="0"/>
          <w:numId w:val="3"/>
        </w:numPr>
        <w:rPr>
          <w:sz w:val="22"/>
          <w:szCs w:val="22"/>
        </w:rPr>
      </w:pPr>
      <w:r w:rsidRPr="00723580">
        <w:rPr>
          <w:sz w:val="22"/>
          <w:szCs w:val="22"/>
        </w:rPr>
        <w:t xml:space="preserve">Aportar al mejoramiento del desarrollo personal y emocional de los estudiantes a través de las derivaciones a profesionales externos </w:t>
      </w:r>
    </w:p>
    <w:p w:rsidR="00712DCA" w:rsidRDefault="00712DCA" w:rsidP="00712DCA">
      <w:pPr>
        <w:pStyle w:val="Textoindependiente"/>
        <w:spacing w:line="276" w:lineRule="auto"/>
        <w:ind w:left="821"/>
        <w:rPr>
          <w:b/>
        </w:rPr>
      </w:pPr>
    </w:p>
    <w:p w:rsidR="00160BFE" w:rsidRPr="003E4F0A" w:rsidRDefault="00B96731" w:rsidP="00952EE6">
      <w:pPr>
        <w:pStyle w:val="Textoindependiente"/>
        <w:numPr>
          <w:ilvl w:val="0"/>
          <w:numId w:val="2"/>
        </w:numPr>
        <w:spacing w:line="276" w:lineRule="auto"/>
        <w:jc w:val="left"/>
        <w:rPr>
          <w:b/>
        </w:rPr>
      </w:pPr>
      <w:r>
        <w:rPr>
          <w:b/>
        </w:rPr>
        <w:lastRenderedPageBreak/>
        <w:t>I</w:t>
      </w:r>
      <w:r w:rsidR="003E4F0A" w:rsidRPr="003E4F0A">
        <w:rPr>
          <w:b/>
        </w:rPr>
        <w:t>ntegrantes</w:t>
      </w:r>
      <w:r w:rsidR="003B7ED2">
        <w:rPr>
          <w:b/>
        </w:rPr>
        <w:t xml:space="preserve"> P</w:t>
      </w:r>
      <w:r w:rsidR="003E4F0A" w:rsidRPr="003E4F0A">
        <w:rPr>
          <w:b/>
        </w:rPr>
        <w:t xml:space="preserve">rograma de </w:t>
      </w:r>
      <w:r w:rsidR="003B7ED2">
        <w:rPr>
          <w:b/>
        </w:rPr>
        <w:t>I</w:t>
      </w:r>
      <w:r w:rsidR="003E4F0A" w:rsidRPr="003E4F0A">
        <w:rPr>
          <w:b/>
        </w:rPr>
        <w:t xml:space="preserve">ntegración </w:t>
      </w:r>
      <w:r w:rsidR="003B7ED2">
        <w:rPr>
          <w:b/>
        </w:rPr>
        <w:t>E</w:t>
      </w:r>
      <w:r w:rsidR="003E4F0A" w:rsidRPr="003E4F0A">
        <w:rPr>
          <w:b/>
        </w:rPr>
        <w:t xml:space="preserve">scolar  </w:t>
      </w:r>
    </w:p>
    <w:p w:rsidR="0028529B" w:rsidRPr="007622D6" w:rsidRDefault="00B125BA" w:rsidP="003E4F0A">
      <w:pPr>
        <w:pStyle w:val="Textoindependiente"/>
        <w:spacing w:before="11" w:line="276" w:lineRule="auto"/>
        <w:jc w:val="both"/>
        <w:rPr>
          <w:rFonts w:asciiTheme="minorHAnsi" w:hAnsiTheme="minorHAnsi" w:cstheme="minorHAnsi"/>
          <w:sz w:val="22"/>
          <w:szCs w:val="22"/>
        </w:rPr>
      </w:pPr>
      <w:r w:rsidRPr="007622D6">
        <w:rPr>
          <w:rFonts w:asciiTheme="minorHAnsi" w:hAnsiTheme="minorHAnsi" w:cstheme="minorHAnsi"/>
          <w:sz w:val="22"/>
          <w:szCs w:val="22"/>
        </w:rPr>
        <w:t>En la actualidad el Programa de Integración Escolar de nuestro establecimiento cuenta con un equipo conformado por 16 profesionales, cada uno ocupando distintos cargos y desempeñando diversas funciones de apoyo en función de su área de especialización.</w:t>
      </w:r>
    </w:p>
    <w:p w:rsidR="0028529B" w:rsidRDefault="0028529B" w:rsidP="003E4F0A">
      <w:pPr>
        <w:pStyle w:val="Textoindependiente"/>
        <w:spacing w:line="276" w:lineRule="auto"/>
        <w:jc w:val="both"/>
        <w:rPr>
          <w:sz w:val="28"/>
        </w:rPr>
      </w:pPr>
    </w:p>
    <w:tbl>
      <w:tblPr>
        <w:tblStyle w:val="Tablaconcuadrcula"/>
        <w:tblW w:w="10490" w:type="dxa"/>
        <w:tblInd w:w="-572" w:type="dxa"/>
        <w:tblLook w:val="04A0" w:firstRow="1" w:lastRow="0" w:firstColumn="1" w:lastColumn="0" w:noHBand="0" w:noVBand="1"/>
      </w:tblPr>
      <w:tblGrid>
        <w:gridCol w:w="440"/>
        <w:gridCol w:w="2877"/>
        <w:gridCol w:w="2367"/>
        <w:gridCol w:w="3557"/>
        <w:gridCol w:w="1249"/>
      </w:tblGrid>
      <w:tr w:rsidR="003E4F0A" w:rsidRPr="00D42ED8" w:rsidTr="003E4F0A">
        <w:trPr>
          <w:trHeight w:val="448"/>
        </w:trPr>
        <w:tc>
          <w:tcPr>
            <w:tcW w:w="440" w:type="dxa"/>
            <w:shd w:val="clear" w:color="auto" w:fill="92CDDC" w:themeFill="accent5" w:themeFillTint="99"/>
          </w:tcPr>
          <w:p w:rsidR="001A0F68" w:rsidRPr="00D42ED8" w:rsidRDefault="001A0F68" w:rsidP="00D42ED8">
            <w:pPr>
              <w:pStyle w:val="Textoindependiente"/>
              <w:jc w:val="center"/>
              <w:rPr>
                <w:sz w:val="22"/>
                <w:szCs w:val="22"/>
              </w:rPr>
            </w:pPr>
          </w:p>
        </w:tc>
        <w:tc>
          <w:tcPr>
            <w:tcW w:w="2962" w:type="dxa"/>
            <w:shd w:val="clear" w:color="auto" w:fill="92CDDC" w:themeFill="accent5" w:themeFillTint="99"/>
          </w:tcPr>
          <w:p w:rsidR="001A0F68" w:rsidRPr="00D42ED8" w:rsidRDefault="001A0F68" w:rsidP="00D42ED8">
            <w:pPr>
              <w:pStyle w:val="Textoindependiente"/>
              <w:jc w:val="center"/>
              <w:rPr>
                <w:sz w:val="22"/>
                <w:szCs w:val="22"/>
              </w:rPr>
            </w:pPr>
            <w:r w:rsidRPr="00D42ED8">
              <w:rPr>
                <w:sz w:val="22"/>
                <w:szCs w:val="22"/>
              </w:rPr>
              <w:t>Nombre Profesional</w:t>
            </w:r>
          </w:p>
        </w:tc>
        <w:tc>
          <w:tcPr>
            <w:tcW w:w="2410" w:type="dxa"/>
            <w:shd w:val="clear" w:color="auto" w:fill="92CDDC" w:themeFill="accent5" w:themeFillTint="99"/>
          </w:tcPr>
          <w:p w:rsidR="001A0F68" w:rsidRPr="00D42ED8" w:rsidRDefault="001A0F68" w:rsidP="00D42ED8">
            <w:pPr>
              <w:pStyle w:val="Textoindependiente"/>
              <w:jc w:val="center"/>
              <w:rPr>
                <w:sz w:val="22"/>
                <w:szCs w:val="22"/>
              </w:rPr>
            </w:pPr>
            <w:r>
              <w:rPr>
                <w:sz w:val="22"/>
                <w:szCs w:val="22"/>
              </w:rPr>
              <w:t>Cargo</w:t>
            </w:r>
          </w:p>
        </w:tc>
        <w:tc>
          <w:tcPr>
            <w:tcW w:w="3413" w:type="dxa"/>
            <w:shd w:val="clear" w:color="auto" w:fill="92CDDC" w:themeFill="accent5" w:themeFillTint="99"/>
          </w:tcPr>
          <w:p w:rsidR="001A0F68" w:rsidRPr="00D42ED8" w:rsidRDefault="001A0F68" w:rsidP="00D42ED8">
            <w:pPr>
              <w:pStyle w:val="Textoindependiente"/>
              <w:jc w:val="center"/>
              <w:rPr>
                <w:sz w:val="22"/>
                <w:szCs w:val="22"/>
              </w:rPr>
            </w:pPr>
            <w:r w:rsidRPr="00D42ED8">
              <w:rPr>
                <w:sz w:val="22"/>
                <w:szCs w:val="22"/>
              </w:rPr>
              <w:t>Correo Electrónico</w:t>
            </w:r>
          </w:p>
        </w:tc>
        <w:tc>
          <w:tcPr>
            <w:tcW w:w="1265" w:type="dxa"/>
            <w:shd w:val="clear" w:color="auto" w:fill="92CDDC" w:themeFill="accent5" w:themeFillTint="99"/>
          </w:tcPr>
          <w:p w:rsidR="001A0F68" w:rsidRPr="00D42ED8" w:rsidRDefault="001A0F68" w:rsidP="00D42ED8">
            <w:pPr>
              <w:pStyle w:val="Textoindependiente"/>
              <w:jc w:val="center"/>
              <w:rPr>
                <w:sz w:val="22"/>
                <w:szCs w:val="22"/>
              </w:rPr>
            </w:pPr>
            <w:r w:rsidRPr="00D42ED8">
              <w:rPr>
                <w:sz w:val="22"/>
                <w:szCs w:val="22"/>
              </w:rPr>
              <w:t>Horas dotadas</w:t>
            </w:r>
          </w:p>
        </w:tc>
      </w:tr>
      <w:tr w:rsidR="003E4F0A" w:rsidRPr="00D42ED8" w:rsidTr="003E4F0A">
        <w:trPr>
          <w:trHeight w:val="459"/>
        </w:trPr>
        <w:tc>
          <w:tcPr>
            <w:tcW w:w="440" w:type="dxa"/>
          </w:tcPr>
          <w:p w:rsidR="001A0F68" w:rsidRDefault="001A0F68" w:rsidP="00D42ED8">
            <w:pPr>
              <w:pStyle w:val="Textoindependiente"/>
              <w:jc w:val="center"/>
              <w:rPr>
                <w:sz w:val="22"/>
                <w:szCs w:val="22"/>
              </w:rPr>
            </w:pPr>
            <w:r>
              <w:rPr>
                <w:sz w:val="22"/>
                <w:szCs w:val="22"/>
              </w:rPr>
              <w:t>1</w:t>
            </w:r>
          </w:p>
        </w:tc>
        <w:tc>
          <w:tcPr>
            <w:tcW w:w="2962" w:type="dxa"/>
          </w:tcPr>
          <w:p w:rsidR="001A0F68" w:rsidRPr="00D42ED8" w:rsidRDefault="001A0F68" w:rsidP="00B96731">
            <w:pPr>
              <w:pStyle w:val="Textoindependiente"/>
              <w:rPr>
                <w:sz w:val="22"/>
                <w:szCs w:val="22"/>
              </w:rPr>
            </w:pPr>
            <w:r>
              <w:rPr>
                <w:sz w:val="22"/>
                <w:szCs w:val="22"/>
              </w:rPr>
              <w:t>Carla Cabezas Palma</w:t>
            </w:r>
          </w:p>
        </w:tc>
        <w:tc>
          <w:tcPr>
            <w:tcW w:w="2410" w:type="dxa"/>
          </w:tcPr>
          <w:p w:rsidR="001A0F68" w:rsidRPr="00D42ED8" w:rsidRDefault="001A0F68" w:rsidP="00D42ED8">
            <w:pPr>
              <w:pStyle w:val="Textoindependiente"/>
              <w:jc w:val="center"/>
              <w:rPr>
                <w:sz w:val="22"/>
                <w:szCs w:val="22"/>
              </w:rPr>
            </w:pPr>
            <w:r>
              <w:rPr>
                <w:sz w:val="22"/>
                <w:szCs w:val="22"/>
              </w:rPr>
              <w:t>Coordinadora PIE</w:t>
            </w:r>
          </w:p>
        </w:tc>
        <w:tc>
          <w:tcPr>
            <w:tcW w:w="3413" w:type="dxa"/>
          </w:tcPr>
          <w:p w:rsidR="001A0F68" w:rsidRDefault="00626F32" w:rsidP="00E63C98">
            <w:pPr>
              <w:pStyle w:val="Textoindependiente"/>
              <w:rPr>
                <w:rStyle w:val="Hipervnculo"/>
                <w:sz w:val="22"/>
                <w:szCs w:val="22"/>
              </w:rPr>
            </w:pPr>
            <w:hyperlink r:id="rId12" w:history="1">
              <w:r w:rsidR="001A0F68" w:rsidRPr="00EE759F">
                <w:rPr>
                  <w:rStyle w:val="Hipervnculo"/>
                  <w:sz w:val="22"/>
                  <w:szCs w:val="22"/>
                </w:rPr>
                <w:t>carla.cabezas@slepvalparaiso.cl</w:t>
              </w:r>
            </w:hyperlink>
          </w:p>
          <w:p w:rsidR="001A0F68" w:rsidRPr="00D42ED8" w:rsidRDefault="001A0F68" w:rsidP="00E63C98">
            <w:pPr>
              <w:pStyle w:val="Textoindependiente"/>
              <w:rPr>
                <w:sz w:val="22"/>
                <w:szCs w:val="22"/>
              </w:rPr>
            </w:pPr>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2</w:t>
            </w:r>
          </w:p>
        </w:tc>
        <w:tc>
          <w:tcPr>
            <w:tcW w:w="2962" w:type="dxa"/>
          </w:tcPr>
          <w:p w:rsidR="001A0F68" w:rsidRPr="00D42ED8" w:rsidRDefault="001A0F68" w:rsidP="00B96731">
            <w:pPr>
              <w:pStyle w:val="Textoindependiente"/>
              <w:rPr>
                <w:sz w:val="22"/>
                <w:szCs w:val="22"/>
              </w:rPr>
            </w:pPr>
            <w:r>
              <w:rPr>
                <w:sz w:val="22"/>
                <w:szCs w:val="22"/>
              </w:rPr>
              <w:t xml:space="preserve">Tatiana Vargas Tobar </w:t>
            </w:r>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E63C98">
            <w:pPr>
              <w:pStyle w:val="Textoindependiente"/>
              <w:rPr>
                <w:sz w:val="22"/>
                <w:szCs w:val="22"/>
              </w:rPr>
            </w:pPr>
            <w:hyperlink r:id="rId13" w:history="1">
              <w:r w:rsidR="001A0F68" w:rsidRPr="00EE759F">
                <w:rPr>
                  <w:rStyle w:val="Hipervnculo"/>
                  <w:sz w:val="22"/>
                  <w:szCs w:val="22"/>
                </w:rPr>
                <w:t>Tatiana.vargas@slepvalparaiso.cl</w:t>
              </w:r>
            </w:hyperlink>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3</w:t>
            </w:r>
          </w:p>
        </w:tc>
        <w:tc>
          <w:tcPr>
            <w:tcW w:w="2962" w:type="dxa"/>
          </w:tcPr>
          <w:p w:rsidR="001A0F68" w:rsidRPr="00D42ED8" w:rsidRDefault="001A0F68" w:rsidP="00B96731">
            <w:pPr>
              <w:pStyle w:val="Textoindependiente"/>
              <w:rPr>
                <w:sz w:val="22"/>
                <w:szCs w:val="22"/>
              </w:rPr>
            </w:pPr>
            <w:r>
              <w:rPr>
                <w:sz w:val="22"/>
                <w:szCs w:val="22"/>
              </w:rPr>
              <w:t xml:space="preserve">Lissette </w:t>
            </w:r>
            <w:proofErr w:type="spellStart"/>
            <w:r>
              <w:rPr>
                <w:sz w:val="22"/>
                <w:szCs w:val="22"/>
              </w:rPr>
              <w:t>Marchant</w:t>
            </w:r>
            <w:proofErr w:type="spellEnd"/>
            <w:r>
              <w:rPr>
                <w:sz w:val="22"/>
                <w:szCs w:val="22"/>
              </w:rPr>
              <w:t xml:space="preserve"> </w:t>
            </w:r>
            <w:proofErr w:type="spellStart"/>
            <w:r>
              <w:rPr>
                <w:sz w:val="22"/>
                <w:szCs w:val="22"/>
              </w:rPr>
              <w:t>Devia</w:t>
            </w:r>
            <w:proofErr w:type="spellEnd"/>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D42ED8">
            <w:pPr>
              <w:pStyle w:val="Textoindependiente"/>
              <w:jc w:val="center"/>
              <w:rPr>
                <w:sz w:val="22"/>
                <w:szCs w:val="22"/>
              </w:rPr>
            </w:pPr>
            <w:hyperlink r:id="rId14" w:history="1">
              <w:r w:rsidR="001A0F68" w:rsidRPr="00EE759F">
                <w:rPr>
                  <w:rStyle w:val="Hipervnculo"/>
                  <w:sz w:val="22"/>
                  <w:szCs w:val="22"/>
                </w:rPr>
                <w:t>Lissette.marchant@slepvalparaiso.cl</w:t>
              </w:r>
            </w:hyperlink>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4</w:t>
            </w:r>
          </w:p>
        </w:tc>
        <w:tc>
          <w:tcPr>
            <w:tcW w:w="2962" w:type="dxa"/>
          </w:tcPr>
          <w:p w:rsidR="001A0F68" w:rsidRPr="00D42ED8" w:rsidRDefault="001A0F68" w:rsidP="00B96731">
            <w:pPr>
              <w:pStyle w:val="Textoindependiente"/>
              <w:rPr>
                <w:sz w:val="22"/>
                <w:szCs w:val="22"/>
              </w:rPr>
            </w:pPr>
            <w:r>
              <w:rPr>
                <w:sz w:val="22"/>
                <w:szCs w:val="22"/>
              </w:rPr>
              <w:t>Laura Vivanco Letelier</w:t>
            </w:r>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E63C98">
            <w:pPr>
              <w:pStyle w:val="Textoindependiente"/>
              <w:rPr>
                <w:sz w:val="22"/>
                <w:szCs w:val="22"/>
              </w:rPr>
            </w:pPr>
            <w:hyperlink r:id="rId15" w:history="1">
              <w:r w:rsidR="001A0F68" w:rsidRPr="00EE759F">
                <w:rPr>
                  <w:rStyle w:val="Hipervnculo"/>
                  <w:sz w:val="22"/>
                  <w:szCs w:val="22"/>
                </w:rPr>
                <w:t>Laura.vivanco@slepvalparaiso.cl</w:t>
              </w:r>
            </w:hyperlink>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59"/>
        </w:trPr>
        <w:tc>
          <w:tcPr>
            <w:tcW w:w="440" w:type="dxa"/>
          </w:tcPr>
          <w:p w:rsidR="001A0F68" w:rsidRDefault="001A0F68" w:rsidP="005121FA">
            <w:pPr>
              <w:pStyle w:val="Textoindependiente"/>
              <w:jc w:val="center"/>
              <w:rPr>
                <w:sz w:val="22"/>
                <w:szCs w:val="22"/>
              </w:rPr>
            </w:pPr>
            <w:r>
              <w:rPr>
                <w:sz w:val="22"/>
                <w:szCs w:val="22"/>
              </w:rPr>
              <w:t>5</w:t>
            </w:r>
          </w:p>
        </w:tc>
        <w:tc>
          <w:tcPr>
            <w:tcW w:w="2962" w:type="dxa"/>
          </w:tcPr>
          <w:p w:rsidR="001A0F68" w:rsidRPr="00D42ED8" w:rsidRDefault="00712DCA" w:rsidP="00B96731">
            <w:pPr>
              <w:pStyle w:val="Textoindependiente"/>
              <w:rPr>
                <w:sz w:val="22"/>
                <w:szCs w:val="22"/>
              </w:rPr>
            </w:pPr>
            <w:r>
              <w:rPr>
                <w:sz w:val="22"/>
                <w:szCs w:val="22"/>
              </w:rPr>
              <w:t>Abigail Vergara Roa</w:t>
            </w:r>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712DCA">
            <w:pPr>
              <w:pStyle w:val="Textoindependiente"/>
              <w:rPr>
                <w:sz w:val="22"/>
                <w:szCs w:val="22"/>
              </w:rPr>
            </w:pPr>
            <w:hyperlink r:id="rId16" w:history="1">
              <w:r w:rsidR="00D87225" w:rsidRPr="001328A5">
                <w:rPr>
                  <w:rStyle w:val="Hipervnculo"/>
                  <w:sz w:val="22"/>
                  <w:szCs w:val="22"/>
                </w:rPr>
                <w:t>Abigail.vergara@slepvalparaiso.cl</w:t>
              </w:r>
            </w:hyperlink>
          </w:p>
        </w:tc>
        <w:tc>
          <w:tcPr>
            <w:tcW w:w="1265" w:type="dxa"/>
          </w:tcPr>
          <w:p w:rsidR="001A0F68" w:rsidRPr="00D42ED8" w:rsidRDefault="001A0F68" w:rsidP="00D42ED8">
            <w:pPr>
              <w:pStyle w:val="Textoindependiente"/>
              <w:jc w:val="center"/>
              <w:rPr>
                <w:sz w:val="22"/>
                <w:szCs w:val="22"/>
              </w:rPr>
            </w:pPr>
            <w:r>
              <w:rPr>
                <w:sz w:val="22"/>
                <w:szCs w:val="22"/>
              </w:rPr>
              <w:t>42</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6</w:t>
            </w:r>
          </w:p>
        </w:tc>
        <w:tc>
          <w:tcPr>
            <w:tcW w:w="2962" w:type="dxa"/>
          </w:tcPr>
          <w:p w:rsidR="001A0F68" w:rsidRPr="00D42ED8" w:rsidRDefault="001A0F68" w:rsidP="00B96731">
            <w:pPr>
              <w:pStyle w:val="Textoindependiente"/>
              <w:rPr>
                <w:sz w:val="22"/>
                <w:szCs w:val="22"/>
              </w:rPr>
            </w:pPr>
            <w:r>
              <w:rPr>
                <w:sz w:val="22"/>
                <w:szCs w:val="22"/>
              </w:rPr>
              <w:t xml:space="preserve">Catalina Morgado Vásquez </w:t>
            </w:r>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3E4F0A">
            <w:pPr>
              <w:pStyle w:val="Textoindependiente"/>
              <w:rPr>
                <w:sz w:val="22"/>
                <w:szCs w:val="22"/>
              </w:rPr>
            </w:pPr>
            <w:hyperlink r:id="rId17" w:history="1">
              <w:r w:rsidR="001A0F68" w:rsidRPr="00EE759F">
                <w:rPr>
                  <w:rStyle w:val="Hipervnculo"/>
                  <w:sz w:val="22"/>
                  <w:szCs w:val="22"/>
                </w:rPr>
                <w:t>Catalina.morgado@slepvalparaiso.cl</w:t>
              </w:r>
            </w:hyperlink>
          </w:p>
        </w:tc>
        <w:tc>
          <w:tcPr>
            <w:tcW w:w="1265" w:type="dxa"/>
          </w:tcPr>
          <w:p w:rsidR="001A0F68" w:rsidRPr="00D42ED8" w:rsidRDefault="001A0F68" w:rsidP="00D42ED8">
            <w:pPr>
              <w:pStyle w:val="Textoindependiente"/>
              <w:jc w:val="center"/>
              <w:rPr>
                <w:sz w:val="22"/>
                <w:szCs w:val="22"/>
              </w:rPr>
            </w:pPr>
            <w:r>
              <w:rPr>
                <w:sz w:val="22"/>
                <w:szCs w:val="22"/>
              </w:rPr>
              <w:t>41</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7</w:t>
            </w:r>
          </w:p>
        </w:tc>
        <w:tc>
          <w:tcPr>
            <w:tcW w:w="2962" w:type="dxa"/>
          </w:tcPr>
          <w:p w:rsidR="001A0F68" w:rsidRPr="00D42ED8" w:rsidRDefault="001A0F68" w:rsidP="00B96731">
            <w:pPr>
              <w:pStyle w:val="Textoindependiente"/>
              <w:rPr>
                <w:sz w:val="22"/>
                <w:szCs w:val="22"/>
              </w:rPr>
            </w:pPr>
            <w:r>
              <w:rPr>
                <w:sz w:val="22"/>
                <w:szCs w:val="22"/>
              </w:rPr>
              <w:t>Daniela Zavala Aranda</w:t>
            </w:r>
          </w:p>
        </w:tc>
        <w:tc>
          <w:tcPr>
            <w:tcW w:w="2410" w:type="dxa"/>
          </w:tcPr>
          <w:p w:rsidR="001A0F68" w:rsidRPr="00D42ED8" w:rsidRDefault="001A0F68" w:rsidP="00D42ED8">
            <w:pPr>
              <w:pStyle w:val="Textoindependiente"/>
              <w:jc w:val="center"/>
              <w:rPr>
                <w:sz w:val="22"/>
                <w:szCs w:val="22"/>
              </w:rPr>
            </w:pPr>
            <w:r>
              <w:rPr>
                <w:sz w:val="22"/>
                <w:szCs w:val="22"/>
              </w:rPr>
              <w:t>Profesora Diferencial</w:t>
            </w:r>
          </w:p>
        </w:tc>
        <w:tc>
          <w:tcPr>
            <w:tcW w:w="3413" w:type="dxa"/>
          </w:tcPr>
          <w:p w:rsidR="001A0F68" w:rsidRPr="00D42ED8" w:rsidRDefault="00626F32" w:rsidP="00E63C98">
            <w:pPr>
              <w:pStyle w:val="Textoindependiente"/>
              <w:rPr>
                <w:sz w:val="22"/>
                <w:szCs w:val="22"/>
              </w:rPr>
            </w:pPr>
            <w:hyperlink r:id="rId18" w:history="1">
              <w:r w:rsidR="001A0F68" w:rsidRPr="00EE759F">
                <w:rPr>
                  <w:rStyle w:val="Hipervnculo"/>
                  <w:sz w:val="22"/>
                  <w:szCs w:val="22"/>
                </w:rPr>
                <w:t>Daniela.zavala@slepvalparaiso.cl</w:t>
              </w:r>
            </w:hyperlink>
          </w:p>
        </w:tc>
        <w:tc>
          <w:tcPr>
            <w:tcW w:w="1265" w:type="dxa"/>
          </w:tcPr>
          <w:p w:rsidR="001A0F68" w:rsidRPr="00D42ED8" w:rsidRDefault="001A0F68" w:rsidP="00D42ED8">
            <w:pPr>
              <w:pStyle w:val="Textoindependiente"/>
              <w:jc w:val="center"/>
              <w:rPr>
                <w:sz w:val="22"/>
                <w:szCs w:val="22"/>
              </w:rPr>
            </w:pPr>
            <w:r>
              <w:rPr>
                <w:sz w:val="22"/>
                <w:szCs w:val="22"/>
              </w:rPr>
              <w:t>40</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8</w:t>
            </w:r>
          </w:p>
        </w:tc>
        <w:tc>
          <w:tcPr>
            <w:tcW w:w="2962" w:type="dxa"/>
          </w:tcPr>
          <w:p w:rsidR="001A0F68" w:rsidRPr="00D42ED8" w:rsidRDefault="001A0F68" w:rsidP="00B96731">
            <w:pPr>
              <w:pStyle w:val="Textoindependiente"/>
              <w:rPr>
                <w:sz w:val="22"/>
                <w:szCs w:val="22"/>
              </w:rPr>
            </w:pPr>
            <w:r>
              <w:rPr>
                <w:sz w:val="22"/>
                <w:szCs w:val="22"/>
              </w:rPr>
              <w:t xml:space="preserve">Martina Fernández Arenas </w:t>
            </w:r>
          </w:p>
        </w:tc>
        <w:tc>
          <w:tcPr>
            <w:tcW w:w="2410" w:type="dxa"/>
          </w:tcPr>
          <w:p w:rsidR="001A0F68" w:rsidRPr="00D42ED8" w:rsidRDefault="001A0F68" w:rsidP="00D42ED8">
            <w:pPr>
              <w:pStyle w:val="Textoindependiente"/>
              <w:jc w:val="center"/>
              <w:rPr>
                <w:sz w:val="22"/>
                <w:szCs w:val="22"/>
              </w:rPr>
            </w:pPr>
            <w:r>
              <w:rPr>
                <w:sz w:val="22"/>
                <w:szCs w:val="22"/>
              </w:rPr>
              <w:t xml:space="preserve">Profesora Diferencial </w:t>
            </w:r>
          </w:p>
        </w:tc>
        <w:tc>
          <w:tcPr>
            <w:tcW w:w="3413" w:type="dxa"/>
          </w:tcPr>
          <w:p w:rsidR="001A0F68" w:rsidRPr="00D42ED8" w:rsidRDefault="00626F32" w:rsidP="00D42ED8">
            <w:pPr>
              <w:pStyle w:val="Textoindependiente"/>
              <w:jc w:val="center"/>
              <w:rPr>
                <w:sz w:val="22"/>
                <w:szCs w:val="22"/>
              </w:rPr>
            </w:pPr>
            <w:hyperlink r:id="rId19" w:history="1">
              <w:r w:rsidR="001A0F68" w:rsidRPr="00323DBC">
                <w:rPr>
                  <w:rStyle w:val="Hipervnculo"/>
                  <w:sz w:val="22"/>
                  <w:szCs w:val="22"/>
                </w:rPr>
                <w:t>Martina.fernandez@slepvalparaiso.cl</w:t>
              </w:r>
            </w:hyperlink>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59"/>
        </w:trPr>
        <w:tc>
          <w:tcPr>
            <w:tcW w:w="440" w:type="dxa"/>
          </w:tcPr>
          <w:p w:rsidR="001A0F68" w:rsidRDefault="001A0F68" w:rsidP="00D42ED8">
            <w:pPr>
              <w:pStyle w:val="Textoindependiente"/>
              <w:jc w:val="center"/>
              <w:rPr>
                <w:sz w:val="22"/>
                <w:szCs w:val="22"/>
              </w:rPr>
            </w:pPr>
            <w:r>
              <w:rPr>
                <w:sz w:val="22"/>
                <w:szCs w:val="22"/>
              </w:rPr>
              <w:t>9</w:t>
            </w:r>
          </w:p>
        </w:tc>
        <w:tc>
          <w:tcPr>
            <w:tcW w:w="2962" w:type="dxa"/>
          </w:tcPr>
          <w:p w:rsidR="001A0F68" w:rsidRPr="00D42ED8" w:rsidRDefault="001A0F68" w:rsidP="00B96731">
            <w:pPr>
              <w:pStyle w:val="Textoindependiente"/>
              <w:rPr>
                <w:sz w:val="22"/>
                <w:szCs w:val="22"/>
              </w:rPr>
            </w:pPr>
            <w:r>
              <w:rPr>
                <w:sz w:val="22"/>
                <w:szCs w:val="22"/>
              </w:rPr>
              <w:t xml:space="preserve">Andrea Eguren Bermúdez </w:t>
            </w:r>
          </w:p>
        </w:tc>
        <w:tc>
          <w:tcPr>
            <w:tcW w:w="2410" w:type="dxa"/>
          </w:tcPr>
          <w:p w:rsidR="001A0F68" w:rsidRDefault="001A0F68" w:rsidP="00D42ED8">
            <w:pPr>
              <w:pStyle w:val="Textoindependiente"/>
              <w:jc w:val="center"/>
              <w:rPr>
                <w:sz w:val="22"/>
                <w:szCs w:val="22"/>
              </w:rPr>
            </w:pPr>
            <w:r>
              <w:rPr>
                <w:sz w:val="22"/>
                <w:szCs w:val="22"/>
              </w:rPr>
              <w:t>Psicopedagoga</w:t>
            </w:r>
          </w:p>
          <w:p w:rsidR="001A0F68" w:rsidRPr="00D42ED8" w:rsidRDefault="001A0F68" w:rsidP="00D42ED8">
            <w:pPr>
              <w:pStyle w:val="Textoindependiente"/>
              <w:jc w:val="center"/>
              <w:rPr>
                <w:sz w:val="22"/>
                <w:szCs w:val="22"/>
              </w:rPr>
            </w:pPr>
          </w:p>
        </w:tc>
        <w:tc>
          <w:tcPr>
            <w:tcW w:w="3413" w:type="dxa"/>
          </w:tcPr>
          <w:p w:rsidR="001A0F68" w:rsidRPr="00D42ED8" w:rsidRDefault="00626F32" w:rsidP="003E4F0A">
            <w:pPr>
              <w:pStyle w:val="Textoindependiente"/>
              <w:rPr>
                <w:sz w:val="22"/>
                <w:szCs w:val="22"/>
              </w:rPr>
            </w:pPr>
            <w:hyperlink r:id="rId20" w:history="1">
              <w:r w:rsidR="001A0F68" w:rsidRPr="00323DBC">
                <w:rPr>
                  <w:rStyle w:val="Hipervnculo"/>
                  <w:sz w:val="22"/>
                  <w:szCs w:val="22"/>
                </w:rPr>
                <w:t>Andrea.eguren@slepvalparaiso.cl</w:t>
              </w:r>
            </w:hyperlink>
          </w:p>
        </w:tc>
        <w:tc>
          <w:tcPr>
            <w:tcW w:w="1265" w:type="dxa"/>
          </w:tcPr>
          <w:p w:rsidR="001A0F68" w:rsidRPr="00D42ED8" w:rsidRDefault="001A0F68" w:rsidP="00D42ED8">
            <w:pPr>
              <w:pStyle w:val="Textoindependiente"/>
              <w:jc w:val="center"/>
              <w:rPr>
                <w:sz w:val="22"/>
                <w:szCs w:val="22"/>
              </w:rPr>
            </w:pPr>
            <w:r>
              <w:rPr>
                <w:sz w:val="22"/>
                <w:szCs w:val="22"/>
              </w:rPr>
              <w:t>40</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10</w:t>
            </w:r>
          </w:p>
        </w:tc>
        <w:tc>
          <w:tcPr>
            <w:tcW w:w="2962" w:type="dxa"/>
          </w:tcPr>
          <w:p w:rsidR="001A0F68" w:rsidRPr="00D42ED8" w:rsidRDefault="001A0F68" w:rsidP="00B96731">
            <w:pPr>
              <w:pStyle w:val="Textoindependiente"/>
              <w:rPr>
                <w:sz w:val="22"/>
                <w:szCs w:val="22"/>
              </w:rPr>
            </w:pPr>
            <w:r>
              <w:rPr>
                <w:sz w:val="22"/>
                <w:szCs w:val="22"/>
              </w:rPr>
              <w:t>Jaqueline Guerra Barrera</w:t>
            </w:r>
          </w:p>
        </w:tc>
        <w:tc>
          <w:tcPr>
            <w:tcW w:w="2410" w:type="dxa"/>
          </w:tcPr>
          <w:p w:rsidR="001A0F68" w:rsidRDefault="001A0F68" w:rsidP="00D42ED8">
            <w:pPr>
              <w:pStyle w:val="Textoindependiente"/>
              <w:jc w:val="center"/>
              <w:rPr>
                <w:sz w:val="22"/>
                <w:szCs w:val="22"/>
              </w:rPr>
            </w:pPr>
            <w:r>
              <w:rPr>
                <w:sz w:val="22"/>
                <w:szCs w:val="22"/>
              </w:rPr>
              <w:t xml:space="preserve">Técnico Diferencial </w:t>
            </w:r>
          </w:p>
        </w:tc>
        <w:tc>
          <w:tcPr>
            <w:tcW w:w="3413" w:type="dxa"/>
          </w:tcPr>
          <w:p w:rsidR="001A0F68" w:rsidRDefault="00626F32" w:rsidP="003E4F0A">
            <w:pPr>
              <w:pStyle w:val="Textoindependiente"/>
              <w:rPr>
                <w:sz w:val="22"/>
                <w:szCs w:val="22"/>
              </w:rPr>
            </w:pPr>
            <w:hyperlink r:id="rId21" w:history="1">
              <w:r w:rsidR="001A0F68" w:rsidRPr="00323DBC">
                <w:rPr>
                  <w:rStyle w:val="Hipervnculo"/>
                  <w:sz w:val="22"/>
                  <w:szCs w:val="22"/>
                </w:rPr>
                <w:t>Jaqueline.guerra@slepvalparaiso.cl</w:t>
              </w:r>
            </w:hyperlink>
          </w:p>
          <w:p w:rsidR="001A0F68" w:rsidRPr="00D42ED8" w:rsidRDefault="001A0F68" w:rsidP="00D42ED8">
            <w:pPr>
              <w:pStyle w:val="Textoindependiente"/>
              <w:jc w:val="center"/>
              <w:rPr>
                <w:sz w:val="22"/>
                <w:szCs w:val="22"/>
              </w:rPr>
            </w:pPr>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48"/>
        </w:trPr>
        <w:tc>
          <w:tcPr>
            <w:tcW w:w="440" w:type="dxa"/>
          </w:tcPr>
          <w:p w:rsidR="001A0F68" w:rsidRDefault="001A0F68" w:rsidP="00D42ED8">
            <w:pPr>
              <w:pStyle w:val="Textoindependiente"/>
              <w:jc w:val="center"/>
              <w:rPr>
                <w:sz w:val="22"/>
                <w:szCs w:val="22"/>
              </w:rPr>
            </w:pPr>
            <w:r>
              <w:rPr>
                <w:sz w:val="22"/>
                <w:szCs w:val="22"/>
              </w:rPr>
              <w:t>11</w:t>
            </w:r>
          </w:p>
        </w:tc>
        <w:tc>
          <w:tcPr>
            <w:tcW w:w="2962" w:type="dxa"/>
          </w:tcPr>
          <w:p w:rsidR="001A0F68" w:rsidRPr="00D42ED8" w:rsidRDefault="001A0F68" w:rsidP="00B96731">
            <w:pPr>
              <w:pStyle w:val="Textoindependiente"/>
              <w:rPr>
                <w:sz w:val="22"/>
                <w:szCs w:val="22"/>
              </w:rPr>
            </w:pPr>
            <w:r>
              <w:rPr>
                <w:sz w:val="22"/>
                <w:szCs w:val="22"/>
              </w:rPr>
              <w:t>Ángela Arancibia Vásquez</w:t>
            </w:r>
          </w:p>
        </w:tc>
        <w:tc>
          <w:tcPr>
            <w:tcW w:w="2410" w:type="dxa"/>
          </w:tcPr>
          <w:p w:rsidR="001A0F68" w:rsidRDefault="001A0F68" w:rsidP="00D42ED8">
            <w:pPr>
              <w:pStyle w:val="Textoindependiente"/>
              <w:jc w:val="center"/>
              <w:rPr>
                <w:sz w:val="22"/>
                <w:szCs w:val="22"/>
              </w:rPr>
            </w:pPr>
            <w:r>
              <w:rPr>
                <w:sz w:val="22"/>
                <w:szCs w:val="22"/>
              </w:rPr>
              <w:t xml:space="preserve">Técnico Diferencial </w:t>
            </w:r>
          </w:p>
          <w:p w:rsidR="001A0F68" w:rsidRDefault="001A0F68" w:rsidP="00D42ED8">
            <w:pPr>
              <w:pStyle w:val="Textoindependiente"/>
              <w:jc w:val="center"/>
              <w:rPr>
                <w:sz w:val="22"/>
                <w:szCs w:val="22"/>
              </w:rPr>
            </w:pPr>
          </w:p>
        </w:tc>
        <w:tc>
          <w:tcPr>
            <w:tcW w:w="3413" w:type="dxa"/>
          </w:tcPr>
          <w:p w:rsidR="001A0F68" w:rsidRPr="00D42ED8" w:rsidRDefault="00626F32" w:rsidP="003E4F0A">
            <w:pPr>
              <w:pStyle w:val="Textoindependiente"/>
              <w:rPr>
                <w:sz w:val="22"/>
                <w:szCs w:val="22"/>
              </w:rPr>
            </w:pPr>
            <w:hyperlink r:id="rId22" w:history="1">
              <w:r w:rsidR="001A0F68" w:rsidRPr="00323DBC">
                <w:rPr>
                  <w:rStyle w:val="Hipervnculo"/>
                  <w:sz w:val="22"/>
                  <w:szCs w:val="22"/>
                </w:rPr>
                <w:t>Angela.arancibia@slepvalparaiso,cl</w:t>
              </w:r>
            </w:hyperlink>
          </w:p>
        </w:tc>
        <w:tc>
          <w:tcPr>
            <w:tcW w:w="1265" w:type="dxa"/>
          </w:tcPr>
          <w:p w:rsidR="001A0F68" w:rsidRPr="00D42ED8" w:rsidRDefault="001A0F68" w:rsidP="00D42ED8">
            <w:pPr>
              <w:pStyle w:val="Textoindependiente"/>
              <w:jc w:val="center"/>
              <w:rPr>
                <w:sz w:val="22"/>
                <w:szCs w:val="22"/>
              </w:rPr>
            </w:pPr>
            <w:r>
              <w:rPr>
                <w:sz w:val="22"/>
                <w:szCs w:val="22"/>
              </w:rPr>
              <w:t>44</w:t>
            </w:r>
          </w:p>
        </w:tc>
      </w:tr>
      <w:tr w:rsidR="003E4F0A" w:rsidRPr="00D42ED8" w:rsidTr="003E4F0A">
        <w:trPr>
          <w:trHeight w:val="459"/>
        </w:trPr>
        <w:tc>
          <w:tcPr>
            <w:tcW w:w="440" w:type="dxa"/>
          </w:tcPr>
          <w:p w:rsidR="001A0F68" w:rsidRDefault="001A0F68" w:rsidP="001A0F68">
            <w:pPr>
              <w:pStyle w:val="Textoindependiente"/>
              <w:jc w:val="center"/>
              <w:rPr>
                <w:sz w:val="22"/>
                <w:szCs w:val="22"/>
              </w:rPr>
            </w:pPr>
            <w:r>
              <w:rPr>
                <w:sz w:val="22"/>
                <w:szCs w:val="22"/>
              </w:rPr>
              <w:t>12</w:t>
            </w:r>
          </w:p>
        </w:tc>
        <w:tc>
          <w:tcPr>
            <w:tcW w:w="2962" w:type="dxa"/>
          </w:tcPr>
          <w:p w:rsidR="001A0F68" w:rsidRDefault="001A0F68" w:rsidP="00B96731">
            <w:pPr>
              <w:pStyle w:val="Textoindependiente"/>
              <w:rPr>
                <w:sz w:val="22"/>
                <w:szCs w:val="22"/>
              </w:rPr>
            </w:pPr>
            <w:r>
              <w:rPr>
                <w:sz w:val="22"/>
                <w:szCs w:val="22"/>
              </w:rPr>
              <w:t>Kimberly Palma Vera</w:t>
            </w:r>
          </w:p>
        </w:tc>
        <w:tc>
          <w:tcPr>
            <w:tcW w:w="2410" w:type="dxa"/>
          </w:tcPr>
          <w:p w:rsidR="001A0F68" w:rsidRDefault="001A0F68" w:rsidP="001A0F68">
            <w:pPr>
              <w:pStyle w:val="Textoindependiente"/>
              <w:jc w:val="center"/>
              <w:rPr>
                <w:sz w:val="22"/>
                <w:szCs w:val="22"/>
              </w:rPr>
            </w:pPr>
            <w:r>
              <w:rPr>
                <w:sz w:val="22"/>
                <w:szCs w:val="22"/>
              </w:rPr>
              <w:t xml:space="preserve">Técnico Diferencial </w:t>
            </w:r>
          </w:p>
          <w:p w:rsidR="001A0F68" w:rsidRDefault="001A0F68" w:rsidP="001A0F68">
            <w:pPr>
              <w:pStyle w:val="Textoindependiente"/>
              <w:jc w:val="center"/>
              <w:rPr>
                <w:sz w:val="22"/>
                <w:szCs w:val="22"/>
              </w:rPr>
            </w:pPr>
          </w:p>
        </w:tc>
        <w:tc>
          <w:tcPr>
            <w:tcW w:w="3413" w:type="dxa"/>
          </w:tcPr>
          <w:p w:rsidR="001A0F68" w:rsidRDefault="00626F32" w:rsidP="003E4F0A">
            <w:pPr>
              <w:pStyle w:val="Textoindependiente"/>
              <w:rPr>
                <w:sz w:val="22"/>
                <w:szCs w:val="22"/>
              </w:rPr>
            </w:pPr>
            <w:hyperlink r:id="rId23" w:history="1">
              <w:r w:rsidR="001A0F68" w:rsidRPr="00323DBC">
                <w:rPr>
                  <w:rStyle w:val="Hipervnculo"/>
                  <w:sz w:val="22"/>
                  <w:szCs w:val="22"/>
                </w:rPr>
                <w:t>Kimberly.palma@slepvalparaiso.cl</w:t>
              </w:r>
            </w:hyperlink>
          </w:p>
        </w:tc>
        <w:tc>
          <w:tcPr>
            <w:tcW w:w="1265" w:type="dxa"/>
          </w:tcPr>
          <w:p w:rsidR="001A0F68" w:rsidRDefault="001A0F68" w:rsidP="001A0F68">
            <w:pPr>
              <w:pStyle w:val="Textoindependiente"/>
              <w:jc w:val="center"/>
              <w:rPr>
                <w:sz w:val="22"/>
                <w:szCs w:val="22"/>
              </w:rPr>
            </w:pPr>
            <w:r>
              <w:rPr>
                <w:sz w:val="22"/>
                <w:szCs w:val="22"/>
              </w:rPr>
              <w:t>44</w:t>
            </w:r>
          </w:p>
        </w:tc>
      </w:tr>
      <w:tr w:rsidR="003E4F0A" w:rsidRPr="00D42ED8" w:rsidTr="003E4F0A">
        <w:trPr>
          <w:trHeight w:val="218"/>
        </w:trPr>
        <w:tc>
          <w:tcPr>
            <w:tcW w:w="440" w:type="dxa"/>
          </w:tcPr>
          <w:p w:rsidR="001A0F68" w:rsidRDefault="001A0F68" w:rsidP="001A0F68">
            <w:pPr>
              <w:pStyle w:val="Textoindependiente"/>
              <w:jc w:val="center"/>
              <w:rPr>
                <w:sz w:val="22"/>
                <w:szCs w:val="22"/>
              </w:rPr>
            </w:pPr>
            <w:r>
              <w:rPr>
                <w:sz w:val="22"/>
                <w:szCs w:val="22"/>
              </w:rPr>
              <w:t>13</w:t>
            </w:r>
          </w:p>
        </w:tc>
        <w:tc>
          <w:tcPr>
            <w:tcW w:w="2962" w:type="dxa"/>
          </w:tcPr>
          <w:p w:rsidR="001A0F68" w:rsidRDefault="001A0F68" w:rsidP="00B96731">
            <w:pPr>
              <w:pStyle w:val="Textoindependiente"/>
              <w:rPr>
                <w:sz w:val="22"/>
                <w:szCs w:val="22"/>
              </w:rPr>
            </w:pPr>
            <w:r>
              <w:rPr>
                <w:sz w:val="22"/>
                <w:szCs w:val="22"/>
              </w:rPr>
              <w:t>Joselyn Lagos González</w:t>
            </w:r>
          </w:p>
        </w:tc>
        <w:tc>
          <w:tcPr>
            <w:tcW w:w="2410" w:type="dxa"/>
          </w:tcPr>
          <w:p w:rsidR="001A0F68" w:rsidRDefault="001A0F68" w:rsidP="001A0F68">
            <w:pPr>
              <w:pStyle w:val="Textoindependiente"/>
              <w:jc w:val="center"/>
              <w:rPr>
                <w:sz w:val="22"/>
                <w:szCs w:val="22"/>
              </w:rPr>
            </w:pPr>
            <w:r>
              <w:rPr>
                <w:sz w:val="22"/>
                <w:szCs w:val="22"/>
              </w:rPr>
              <w:t>Trabajadora Social</w:t>
            </w:r>
          </w:p>
        </w:tc>
        <w:tc>
          <w:tcPr>
            <w:tcW w:w="3413" w:type="dxa"/>
          </w:tcPr>
          <w:p w:rsidR="001A0F68" w:rsidRDefault="00626F32" w:rsidP="003E4F0A">
            <w:pPr>
              <w:pStyle w:val="Textoindependiente"/>
              <w:rPr>
                <w:sz w:val="22"/>
                <w:szCs w:val="22"/>
              </w:rPr>
            </w:pPr>
            <w:hyperlink r:id="rId24" w:history="1">
              <w:r w:rsidR="001A0F68" w:rsidRPr="00323DBC">
                <w:rPr>
                  <w:rStyle w:val="Hipervnculo"/>
                  <w:sz w:val="22"/>
                  <w:szCs w:val="22"/>
                </w:rPr>
                <w:t>Joselyn.lagos@slepvalparaiso.cl</w:t>
              </w:r>
            </w:hyperlink>
          </w:p>
        </w:tc>
        <w:tc>
          <w:tcPr>
            <w:tcW w:w="1265" w:type="dxa"/>
          </w:tcPr>
          <w:p w:rsidR="001A0F68" w:rsidRDefault="003E4F0A" w:rsidP="001A0F68">
            <w:pPr>
              <w:pStyle w:val="Textoindependiente"/>
              <w:jc w:val="center"/>
              <w:rPr>
                <w:sz w:val="22"/>
                <w:szCs w:val="22"/>
              </w:rPr>
            </w:pPr>
            <w:r>
              <w:rPr>
                <w:sz w:val="22"/>
                <w:szCs w:val="22"/>
              </w:rPr>
              <w:t>24</w:t>
            </w:r>
          </w:p>
          <w:p w:rsidR="003E4F0A" w:rsidRDefault="003E4F0A" w:rsidP="001A0F68">
            <w:pPr>
              <w:pStyle w:val="Textoindependiente"/>
              <w:jc w:val="center"/>
              <w:rPr>
                <w:sz w:val="22"/>
                <w:szCs w:val="22"/>
              </w:rPr>
            </w:pPr>
          </w:p>
        </w:tc>
      </w:tr>
      <w:tr w:rsidR="003E4F0A" w:rsidRPr="00D42ED8" w:rsidTr="003E4F0A">
        <w:trPr>
          <w:trHeight w:val="230"/>
        </w:trPr>
        <w:tc>
          <w:tcPr>
            <w:tcW w:w="440" w:type="dxa"/>
          </w:tcPr>
          <w:p w:rsidR="001A0F68" w:rsidRDefault="001A0F68" w:rsidP="001A0F68">
            <w:pPr>
              <w:pStyle w:val="Textoindependiente"/>
              <w:jc w:val="center"/>
              <w:rPr>
                <w:sz w:val="22"/>
                <w:szCs w:val="22"/>
              </w:rPr>
            </w:pPr>
            <w:r>
              <w:rPr>
                <w:sz w:val="22"/>
                <w:szCs w:val="22"/>
              </w:rPr>
              <w:t>14</w:t>
            </w:r>
          </w:p>
        </w:tc>
        <w:tc>
          <w:tcPr>
            <w:tcW w:w="2962" w:type="dxa"/>
          </w:tcPr>
          <w:p w:rsidR="001A0F68" w:rsidRDefault="003E4F0A" w:rsidP="00B96731">
            <w:pPr>
              <w:pStyle w:val="Textoindependiente"/>
              <w:rPr>
                <w:sz w:val="22"/>
                <w:szCs w:val="22"/>
              </w:rPr>
            </w:pPr>
            <w:r>
              <w:rPr>
                <w:sz w:val="22"/>
                <w:szCs w:val="22"/>
              </w:rPr>
              <w:t xml:space="preserve">Claudio </w:t>
            </w:r>
            <w:proofErr w:type="spellStart"/>
            <w:r>
              <w:rPr>
                <w:sz w:val="22"/>
                <w:szCs w:val="22"/>
              </w:rPr>
              <w:t>Anabalon</w:t>
            </w:r>
            <w:proofErr w:type="spellEnd"/>
            <w:r>
              <w:rPr>
                <w:sz w:val="22"/>
                <w:szCs w:val="22"/>
              </w:rPr>
              <w:t xml:space="preserve"> Maldonado </w:t>
            </w:r>
          </w:p>
        </w:tc>
        <w:tc>
          <w:tcPr>
            <w:tcW w:w="2410" w:type="dxa"/>
          </w:tcPr>
          <w:p w:rsidR="001A0F68" w:rsidRDefault="003E4F0A" w:rsidP="001A0F68">
            <w:pPr>
              <w:pStyle w:val="Textoindependiente"/>
              <w:jc w:val="center"/>
              <w:rPr>
                <w:sz w:val="22"/>
                <w:szCs w:val="22"/>
              </w:rPr>
            </w:pPr>
            <w:r>
              <w:rPr>
                <w:sz w:val="22"/>
                <w:szCs w:val="22"/>
              </w:rPr>
              <w:t>Psicólogo</w:t>
            </w:r>
          </w:p>
        </w:tc>
        <w:tc>
          <w:tcPr>
            <w:tcW w:w="3413" w:type="dxa"/>
          </w:tcPr>
          <w:p w:rsidR="001A0F68" w:rsidRDefault="00626F32" w:rsidP="003E4F0A">
            <w:pPr>
              <w:pStyle w:val="Textoindependiente"/>
              <w:rPr>
                <w:sz w:val="22"/>
                <w:szCs w:val="22"/>
              </w:rPr>
            </w:pPr>
            <w:hyperlink r:id="rId25" w:history="1">
              <w:r w:rsidR="003E4F0A" w:rsidRPr="00323DBC">
                <w:rPr>
                  <w:rStyle w:val="Hipervnculo"/>
                  <w:sz w:val="22"/>
                  <w:szCs w:val="22"/>
                </w:rPr>
                <w:t>Claudio.anabalon@slepvalparaiso.cl</w:t>
              </w:r>
            </w:hyperlink>
          </w:p>
        </w:tc>
        <w:tc>
          <w:tcPr>
            <w:tcW w:w="1265" w:type="dxa"/>
          </w:tcPr>
          <w:p w:rsidR="001A0F68" w:rsidRDefault="003E4F0A" w:rsidP="001A0F68">
            <w:pPr>
              <w:pStyle w:val="Textoindependiente"/>
              <w:jc w:val="center"/>
              <w:rPr>
                <w:sz w:val="22"/>
                <w:szCs w:val="22"/>
              </w:rPr>
            </w:pPr>
            <w:r>
              <w:rPr>
                <w:sz w:val="22"/>
                <w:szCs w:val="22"/>
              </w:rPr>
              <w:t>22</w:t>
            </w:r>
          </w:p>
          <w:p w:rsidR="003E4F0A" w:rsidRDefault="003E4F0A" w:rsidP="001A0F68">
            <w:pPr>
              <w:pStyle w:val="Textoindependiente"/>
              <w:jc w:val="center"/>
              <w:rPr>
                <w:sz w:val="22"/>
                <w:szCs w:val="22"/>
              </w:rPr>
            </w:pPr>
          </w:p>
        </w:tc>
      </w:tr>
      <w:tr w:rsidR="003E4F0A" w:rsidRPr="00D42ED8" w:rsidTr="003E4F0A">
        <w:trPr>
          <w:trHeight w:val="218"/>
        </w:trPr>
        <w:tc>
          <w:tcPr>
            <w:tcW w:w="440" w:type="dxa"/>
          </w:tcPr>
          <w:p w:rsidR="001A0F68" w:rsidRDefault="003E4F0A" w:rsidP="001A0F68">
            <w:pPr>
              <w:pStyle w:val="Textoindependiente"/>
              <w:jc w:val="center"/>
              <w:rPr>
                <w:sz w:val="22"/>
                <w:szCs w:val="22"/>
              </w:rPr>
            </w:pPr>
            <w:r>
              <w:rPr>
                <w:sz w:val="22"/>
                <w:szCs w:val="22"/>
              </w:rPr>
              <w:t>15</w:t>
            </w:r>
          </w:p>
        </w:tc>
        <w:tc>
          <w:tcPr>
            <w:tcW w:w="2962" w:type="dxa"/>
          </w:tcPr>
          <w:p w:rsidR="001A0F68" w:rsidRDefault="003E4F0A" w:rsidP="00B96731">
            <w:pPr>
              <w:pStyle w:val="Textoindependiente"/>
              <w:rPr>
                <w:sz w:val="22"/>
                <w:szCs w:val="22"/>
              </w:rPr>
            </w:pPr>
            <w:r>
              <w:rPr>
                <w:sz w:val="22"/>
                <w:szCs w:val="22"/>
              </w:rPr>
              <w:t xml:space="preserve">Macarena Escobar Pasten </w:t>
            </w:r>
          </w:p>
        </w:tc>
        <w:tc>
          <w:tcPr>
            <w:tcW w:w="2410" w:type="dxa"/>
          </w:tcPr>
          <w:p w:rsidR="001A0F68" w:rsidRDefault="003E4F0A" w:rsidP="001A0F68">
            <w:pPr>
              <w:pStyle w:val="Textoindependiente"/>
              <w:jc w:val="center"/>
              <w:rPr>
                <w:sz w:val="22"/>
                <w:szCs w:val="22"/>
              </w:rPr>
            </w:pPr>
            <w:r>
              <w:rPr>
                <w:sz w:val="22"/>
                <w:szCs w:val="22"/>
              </w:rPr>
              <w:t xml:space="preserve">Terapeuta Ocupacional </w:t>
            </w:r>
          </w:p>
        </w:tc>
        <w:tc>
          <w:tcPr>
            <w:tcW w:w="3413" w:type="dxa"/>
          </w:tcPr>
          <w:p w:rsidR="001A0F68" w:rsidRDefault="00626F32" w:rsidP="001A0F68">
            <w:pPr>
              <w:pStyle w:val="Textoindependiente"/>
              <w:jc w:val="center"/>
              <w:rPr>
                <w:sz w:val="22"/>
                <w:szCs w:val="22"/>
              </w:rPr>
            </w:pPr>
            <w:hyperlink r:id="rId26" w:history="1">
              <w:r w:rsidR="003E4F0A" w:rsidRPr="00323DBC">
                <w:rPr>
                  <w:rStyle w:val="Hipervnculo"/>
                  <w:sz w:val="22"/>
                  <w:szCs w:val="22"/>
                </w:rPr>
                <w:t>Macarena.escobar@slepvalparaiso.cl</w:t>
              </w:r>
            </w:hyperlink>
          </w:p>
        </w:tc>
        <w:tc>
          <w:tcPr>
            <w:tcW w:w="1265" w:type="dxa"/>
          </w:tcPr>
          <w:p w:rsidR="001A0F68" w:rsidRDefault="003E4F0A" w:rsidP="001A0F68">
            <w:pPr>
              <w:pStyle w:val="Textoindependiente"/>
              <w:jc w:val="center"/>
              <w:rPr>
                <w:sz w:val="22"/>
                <w:szCs w:val="22"/>
              </w:rPr>
            </w:pPr>
            <w:r>
              <w:rPr>
                <w:sz w:val="22"/>
                <w:szCs w:val="22"/>
              </w:rPr>
              <w:t>44</w:t>
            </w:r>
          </w:p>
          <w:p w:rsidR="003E4F0A" w:rsidRDefault="003E4F0A" w:rsidP="001A0F68">
            <w:pPr>
              <w:pStyle w:val="Textoindependiente"/>
              <w:jc w:val="center"/>
              <w:rPr>
                <w:sz w:val="22"/>
                <w:szCs w:val="22"/>
              </w:rPr>
            </w:pPr>
          </w:p>
        </w:tc>
      </w:tr>
      <w:tr w:rsidR="003E4F0A" w:rsidRPr="00D42ED8" w:rsidTr="003E4F0A">
        <w:trPr>
          <w:trHeight w:val="218"/>
        </w:trPr>
        <w:tc>
          <w:tcPr>
            <w:tcW w:w="440" w:type="dxa"/>
          </w:tcPr>
          <w:p w:rsidR="001A0F68" w:rsidRDefault="003E4F0A" w:rsidP="003E4F0A">
            <w:pPr>
              <w:pStyle w:val="Textoindependiente"/>
              <w:rPr>
                <w:sz w:val="22"/>
                <w:szCs w:val="22"/>
              </w:rPr>
            </w:pPr>
            <w:r>
              <w:rPr>
                <w:sz w:val="22"/>
                <w:szCs w:val="22"/>
              </w:rPr>
              <w:t>16</w:t>
            </w:r>
          </w:p>
        </w:tc>
        <w:tc>
          <w:tcPr>
            <w:tcW w:w="2962" w:type="dxa"/>
          </w:tcPr>
          <w:p w:rsidR="001A0F68" w:rsidRDefault="003E4F0A" w:rsidP="00B96731">
            <w:pPr>
              <w:pStyle w:val="Textoindependiente"/>
              <w:rPr>
                <w:sz w:val="22"/>
                <w:szCs w:val="22"/>
              </w:rPr>
            </w:pPr>
            <w:r>
              <w:rPr>
                <w:sz w:val="22"/>
                <w:szCs w:val="22"/>
              </w:rPr>
              <w:t>Claudia Lobos Araya</w:t>
            </w:r>
          </w:p>
        </w:tc>
        <w:tc>
          <w:tcPr>
            <w:tcW w:w="2410" w:type="dxa"/>
          </w:tcPr>
          <w:p w:rsidR="001A0F68" w:rsidRDefault="003E4F0A" w:rsidP="001A0F68">
            <w:pPr>
              <w:pStyle w:val="Textoindependiente"/>
              <w:jc w:val="center"/>
              <w:rPr>
                <w:sz w:val="22"/>
                <w:szCs w:val="22"/>
              </w:rPr>
            </w:pPr>
            <w:r>
              <w:rPr>
                <w:sz w:val="22"/>
                <w:szCs w:val="22"/>
              </w:rPr>
              <w:t xml:space="preserve">Fonoaudióloga </w:t>
            </w:r>
          </w:p>
        </w:tc>
        <w:tc>
          <w:tcPr>
            <w:tcW w:w="3413" w:type="dxa"/>
          </w:tcPr>
          <w:p w:rsidR="001A0F68" w:rsidRDefault="00626F32" w:rsidP="003E4F0A">
            <w:pPr>
              <w:pStyle w:val="Textoindependiente"/>
              <w:rPr>
                <w:sz w:val="22"/>
                <w:szCs w:val="22"/>
              </w:rPr>
            </w:pPr>
            <w:hyperlink r:id="rId27" w:history="1">
              <w:r w:rsidR="003E4F0A" w:rsidRPr="00323DBC">
                <w:rPr>
                  <w:rStyle w:val="Hipervnculo"/>
                  <w:sz w:val="22"/>
                  <w:szCs w:val="22"/>
                </w:rPr>
                <w:t>Claudia.lobos@slepvalparaiso.cl</w:t>
              </w:r>
            </w:hyperlink>
          </w:p>
        </w:tc>
        <w:tc>
          <w:tcPr>
            <w:tcW w:w="1265" w:type="dxa"/>
          </w:tcPr>
          <w:p w:rsidR="001A0F68" w:rsidRDefault="003E4F0A" w:rsidP="001A0F68">
            <w:pPr>
              <w:pStyle w:val="Textoindependiente"/>
              <w:jc w:val="center"/>
              <w:rPr>
                <w:sz w:val="22"/>
                <w:szCs w:val="22"/>
              </w:rPr>
            </w:pPr>
            <w:r>
              <w:rPr>
                <w:sz w:val="22"/>
                <w:szCs w:val="22"/>
              </w:rPr>
              <w:t>42</w:t>
            </w:r>
          </w:p>
          <w:p w:rsidR="003E4F0A" w:rsidRDefault="003E4F0A" w:rsidP="001A0F68">
            <w:pPr>
              <w:pStyle w:val="Textoindependiente"/>
              <w:jc w:val="center"/>
              <w:rPr>
                <w:sz w:val="22"/>
                <w:szCs w:val="22"/>
              </w:rPr>
            </w:pPr>
          </w:p>
        </w:tc>
      </w:tr>
    </w:tbl>
    <w:p w:rsidR="007622D6" w:rsidRDefault="007622D6">
      <w:pPr>
        <w:pStyle w:val="Textoindependiente"/>
        <w:rPr>
          <w:sz w:val="28"/>
        </w:rPr>
      </w:pPr>
    </w:p>
    <w:p w:rsidR="007622D6" w:rsidRDefault="007622D6">
      <w:pPr>
        <w:pStyle w:val="Textoindependiente"/>
        <w:rPr>
          <w:sz w:val="28"/>
        </w:rPr>
      </w:pPr>
    </w:p>
    <w:p w:rsidR="007622D6" w:rsidRDefault="007622D6">
      <w:pPr>
        <w:pStyle w:val="Textoindependiente"/>
        <w:rPr>
          <w:sz w:val="28"/>
        </w:rPr>
      </w:pPr>
    </w:p>
    <w:p w:rsidR="003B7ED2" w:rsidRDefault="003B7ED2">
      <w:pPr>
        <w:pStyle w:val="Textoindependiente"/>
        <w:rPr>
          <w:sz w:val="28"/>
        </w:rPr>
      </w:pPr>
    </w:p>
    <w:p w:rsidR="003B7ED2" w:rsidRDefault="003B7ED2">
      <w:pPr>
        <w:pStyle w:val="Textoindependiente"/>
        <w:rPr>
          <w:sz w:val="28"/>
        </w:rPr>
      </w:pPr>
    </w:p>
    <w:p w:rsidR="000D762B" w:rsidRDefault="000D762B">
      <w:pPr>
        <w:pStyle w:val="Textoindependiente"/>
        <w:rPr>
          <w:sz w:val="28"/>
        </w:rPr>
      </w:pPr>
    </w:p>
    <w:p w:rsidR="00D87225" w:rsidRDefault="00D87225">
      <w:pPr>
        <w:pStyle w:val="Textoindependiente"/>
        <w:rPr>
          <w:sz w:val="28"/>
        </w:rPr>
      </w:pPr>
    </w:p>
    <w:p w:rsidR="003B7ED2" w:rsidRDefault="003B7ED2">
      <w:pPr>
        <w:pStyle w:val="Textoindependiente"/>
        <w:rPr>
          <w:sz w:val="28"/>
        </w:rPr>
      </w:pPr>
    </w:p>
    <w:p w:rsidR="003B7ED2" w:rsidRDefault="003B7ED2" w:rsidP="00952EE6">
      <w:pPr>
        <w:pStyle w:val="Textoindependiente"/>
        <w:numPr>
          <w:ilvl w:val="0"/>
          <w:numId w:val="2"/>
        </w:numPr>
        <w:jc w:val="left"/>
        <w:rPr>
          <w:b/>
        </w:rPr>
      </w:pPr>
      <w:r>
        <w:rPr>
          <w:b/>
        </w:rPr>
        <w:lastRenderedPageBreak/>
        <w:t>Necesidades Educativas E</w:t>
      </w:r>
      <w:r w:rsidRPr="003B7ED2">
        <w:rPr>
          <w:b/>
        </w:rPr>
        <w:t>speciales</w:t>
      </w:r>
    </w:p>
    <w:p w:rsidR="003B7ED2" w:rsidRPr="003B7ED2" w:rsidRDefault="003B7ED2" w:rsidP="003B7ED2">
      <w:pPr>
        <w:pStyle w:val="Textoindependiente"/>
        <w:ind w:left="332"/>
        <w:rPr>
          <w:b/>
        </w:rPr>
      </w:pPr>
    </w:p>
    <w:p w:rsidR="003B7ED2" w:rsidRDefault="003B7ED2" w:rsidP="003B7ED2">
      <w:pPr>
        <w:pStyle w:val="Textoindependiente"/>
        <w:jc w:val="both"/>
        <w:rPr>
          <w:sz w:val="22"/>
          <w:szCs w:val="22"/>
        </w:rPr>
      </w:pPr>
      <w:r w:rsidRPr="003B7ED2">
        <w:rPr>
          <w:sz w:val="22"/>
          <w:szCs w:val="22"/>
        </w:rPr>
        <w:t xml:space="preserve"> Necesidades educativas especiales en enfoque inclusivo:</w:t>
      </w:r>
    </w:p>
    <w:p w:rsidR="00C06F50" w:rsidRPr="003B7ED2" w:rsidRDefault="00C06F50" w:rsidP="003B7ED2">
      <w:pPr>
        <w:pStyle w:val="Textoindependiente"/>
        <w:jc w:val="both"/>
        <w:rPr>
          <w:sz w:val="22"/>
          <w:szCs w:val="22"/>
        </w:rPr>
      </w:pPr>
    </w:p>
    <w:p w:rsidR="00153D2A" w:rsidRPr="00153D2A" w:rsidRDefault="00153D2A" w:rsidP="00795C92">
      <w:pPr>
        <w:pStyle w:val="Textoindependiente"/>
        <w:spacing w:line="276" w:lineRule="auto"/>
        <w:jc w:val="both"/>
        <w:rPr>
          <w:sz w:val="22"/>
          <w:szCs w:val="22"/>
        </w:rPr>
      </w:pPr>
      <w:r w:rsidRPr="00153D2A">
        <w:rPr>
          <w:sz w:val="22"/>
          <w:szCs w:val="22"/>
        </w:rPr>
        <w:t xml:space="preserve">Para mejorar la enseñanza y abordar la diversidad de los estudiantes, es esencial reconocer que cada individuo es único y aprende de manera diferente. Esto implica dejar de lado </w:t>
      </w:r>
      <w:r w:rsidR="00833143">
        <w:rPr>
          <w:sz w:val="22"/>
          <w:szCs w:val="22"/>
        </w:rPr>
        <w:t>la idea de que todos los estudiantes</w:t>
      </w:r>
      <w:r w:rsidRPr="00153D2A">
        <w:rPr>
          <w:sz w:val="22"/>
          <w:szCs w:val="22"/>
        </w:rPr>
        <w:t xml:space="preserve"> deben aprender de la misma forma, al mismo ritmo y bajo las mismas condiciones. Es fundamental adoptar un enfoque inclusivo que reconozca las diferencias individuales y las necesidades educativas diversas.</w:t>
      </w:r>
    </w:p>
    <w:p w:rsidR="00153D2A" w:rsidRPr="00153D2A" w:rsidRDefault="00153D2A" w:rsidP="00795C92">
      <w:pPr>
        <w:pStyle w:val="Textoindependiente"/>
        <w:spacing w:line="276" w:lineRule="auto"/>
        <w:jc w:val="both"/>
        <w:rPr>
          <w:sz w:val="22"/>
          <w:szCs w:val="22"/>
        </w:rPr>
      </w:pPr>
    </w:p>
    <w:p w:rsidR="00153D2A" w:rsidRPr="00153D2A" w:rsidRDefault="00153D2A" w:rsidP="00795C92">
      <w:pPr>
        <w:pStyle w:val="Textoindependiente"/>
        <w:spacing w:line="276" w:lineRule="auto"/>
        <w:jc w:val="both"/>
        <w:rPr>
          <w:sz w:val="22"/>
          <w:szCs w:val="22"/>
        </w:rPr>
      </w:pPr>
      <w:r w:rsidRPr="00153D2A">
        <w:rPr>
          <w:sz w:val="22"/>
          <w:szCs w:val="22"/>
        </w:rPr>
        <w:t>Una forma de mejorar es adoptar estrategias pedagógicas que sean flexibles y adaptables, que permitan atender las necesidades específicas de cada estudiante. Esto puede implicar la implementación de métodos de enseñanza diferenciados, el uso de recursos educativos diversos y la creación de entornos de aprendizaje inclusivos donde todos los estudiantes se sientan valorados y respetados.</w:t>
      </w:r>
    </w:p>
    <w:p w:rsidR="00153D2A" w:rsidRPr="00153D2A" w:rsidRDefault="00153D2A" w:rsidP="00153D2A">
      <w:pPr>
        <w:pStyle w:val="Textoindependiente"/>
        <w:jc w:val="both"/>
        <w:rPr>
          <w:sz w:val="22"/>
          <w:szCs w:val="22"/>
        </w:rPr>
      </w:pPr>
    </w:p>
    <w:p w:rsidR="003313A4" w:rsidRDefault="00153D2A" w:rsidP="00795C92">
      <w:pPr>
        <w:pStyle w:val="Textoindependiente"/>
        <w:spacing w:line="276" w:lineRule="auto"/>
        <w:jc w:val="both"/>
        <w:rPr>
          <w:sz w:val="22"/>
          <w:szCs w:val="22"/>
        </w:rPr>
      </w:pPr>
      <w:r w:rsidRPr="00153D2A">
        <w:rPr>
          <w:sz w:val="22"/>
          <w:szCs w:val="22"/>
        </w:rPr>
        <w:t>Además, es importante fomentar la colaboración entre docentes, familias y otros profesionales para identificar las necesidades individuales de los estudiantes y desarrollar planes de apoyo personalizados. Esto puede implicar la provisión de recursos adicionales, adaptaciones curriculares y el acceso a servicios de apoyo especializados cuando sea necesario.</w:t>
      </w:r>
    </w:p>
    <w:p w:rsidR="00153D2A" w:rsidRPr="003B7ED2" w:rsidRDefault="00153D2A" w:rsidP="00153D2A">
      <w:pPr>
        <w:pStyle w:val="Textoindependiente"/>
        <w:jc w:val="both"/>
        <w:rPr>
          <w:sz w:val="22"/>
          <w:szCs w:val="22"/>
        </w:rPr>
      </w:pPr>
    </w:p>
    <w:p w:rsidR="003B7ED2" w:rsidRDefault="003B7ED2" w:rsidP="00952EE6">
      <w:pPr>
        <w:pStyle w:val="Textoindependiente"/>
        <w:numPr>
          <w:ilvl w:val="0"/>
          <w:numId w:val="4"/>
        </w:numPr>
        <w:jc w:val="both"/>
        <w:rPr>
          <w:sz w:val="22"/>
          <w:szCs w:val="22"/>
        </w:rPr>
      </w:pPr>
      <w:r w:rsidRPr="003313A4">
        <w:rPr>
          <w:b/>
          <w:sz w:val="22"/>
          <w:szCs w:val="22"/>
        </w:rPr>
        <w:t>Necesidades educativas comunes</w:t>
      </w:r>
      <w:r w:rsidRPr="003313A4">
        <w:rPr>
          <w:sz w:val="22"/>
          <w:szCs w:val="22"/>
        </w:rPr>
        <w:t xml:space="preserve">: se refieren a las necesidades educativas </w:t>
      </w:r>
      <w:r w:rsidR="003313A4" w:rsidRPr="003313A4">
        <w:rPr>
          <w:sz w:val="22"/>
          <w:szCs w:val="22"/>
        </w:rPr>
        <w:t>que comparten</w:t>
      </w:r>
      <w:r w:rsidRPr="003313A4">
        <w:rPr>
          <w:sz w:val="22"/>
          <w:szCs w:val="22"/>
        </w:rPr>
        <w:t xml:space="preserve"> todos los alumnos/as y que hacen referencia a los </w:t>
      </w:r>
      <w:r w:rsidR="003313A4" w:rsidRPr="003313A4">
        <w:rPr>
          <w:sz w:val="22"/>
          <w:szCs w:val="22"/>
        </w:rPr>
        <w:t>aprendizajes esenciales</w:t>
      </w:r>
      <w:r w:rsidRPr="003313A4">
        <w:rPr>
          <w:sz w:val="22"/>
          <w:szCs w:val="22"/>
        </w:rPr>
        <w:t xml:space="preserve"> para su desarrollo personal y socialización, que están expresados en </w:t>
      </w:r>
      <w:r w:rsidR="003313A4" w:rsidRPr="003313A4">
        <w:rPr>
          <w:sz w:val="22"/>
          <w:szCs w:val="22"/>
        </w:rPr>
        <w:t xml:space="preserve">el </w:t>
      </w:r>
      <w:r w:rsidR="003313A4">
        <w:rPr>
          <w:sz w:val="22"/>
          <w:szCs w:val="22"/>
        </w:rPr>
        <w:t>currículo</w:t>
      </w:r>
      <w:r w:rsidRPr="003313A4">
        <w:rPr>
          <w:sz w:val="22"/>
          <w:szCs w:val="22"/>
        </w:rPr>
        <w:t xml:space="preserve"> común.</w:t>
      </w:r>
    </w:p>
    <w:p w:rsidR="003313A4" w:rsidRPr="003313A4" w:rsidRDefault="003313A4" w:rsidP="003313A4">
      <w:pPr>
        <w:pStyle w:val="Textoindependiente"/>
        <w:ind w:left="774"/>
        <w:jc w:val="both"/>
        <w:rPr>
          <w:sz w:val="22"/>
          <w:szCs w:val="22"/>
        </w:rPr>
      </w:pPr>
    </w:p>
    <w:p w:rsidR="003B7ED2" w:rsidRPr="003313A4" w:rsidRDefault="003B7ED2" w:rsidP="00952EE6">
      <w:pPr>
        <w:pStyle w:val="Textoindependiente"/>
        <w:numPr>
          <w:ilvl w:val="0"/>
          <w:numId w:val="4"/>
        </w:numPr>
        <w:jc w:val="both"/>
        <w:rPr>
          <w:sz w:val="22"/>
          <w:szCs w:val="22"/>
        </w:rPr>
      </w:pPr>
      <w:r w:rsidRPr="003313A4">
        <w:rPr>
          <w:b/>
          <w:sz w:val="22"/>
          <w:szCs w:val="22"/>
        </w:rPr>
        <w:t>Necesidades educativas individuales</w:t>
      </w:r>
      <w:r w:rsidRPr="003313A4">
        <w:rPr>
          <w:sz w:val="22"/>
          <w:szCs w:val="22"/>
        </w:rPr>
        <w:t>: hacen referencia a las diferentes</w:t>
      </w:r>
      <w:r w:rsidR="003313A4" w:rsidRPr="003313A4">
        <w:rPr>
          <w:sz w:val="22"/>
          <w:szCs w:val="22"/>
        </w:rPr>
        <w:t xml:space="preserve"> </w:t>
      </w:r>
      <w:r w:rsidRPr="003313A4">
        <w:rPr>
          <w:sz w:val="22"/>
          <w:szCs w:val="22"/>
        </w:rPr>
        <w:t xml:space="preserve">capacidades, intereses, niveles, ritmos y estilos de aprendizaje que mediatizan </w:t>
      </w:r>
      <w:r w:rsidR="003313A4" w:rsidRPr="003313A4">
        <w:rPr>
          <w:sz w:val="22"/>
          <w:szCs w:val="22"/>
        </w:rPr>
        <w:t xml:space="preserve">este </w:t>
      </w:r>
      <w:r w:rsidR="003313A4">
        <w:rPr>
          <w:sz w:val="22"/>
          <w:szCs w:val="22"/>
        </w:rPr>
        <w:t>proceso</w:t>
      </w:r>
      <w:r w:rsidRPr="003313A4">
        <w:rPr>
          <w:sz w:val="22"/>
          <w:szCs w:val="22"/>
        </w:rPr>
        <w:t>, haciendo que sea único e irrepetible en cada caso.</w:t>
      </w:r>
    </w:p>
    <w:p w:rsidR="003B7ED2" w:rsidRPr="003313A4" w:rsidRDefault="003B7ED2" w:rsidP="003313A4">
      <w:pPr>
        <w:pStyle w:val="Textoindependiente"/>
        <w:jc w:val="both"/>
        <w:rPr>
          <w:b/>
          <w:sz w:val="22"/>
          <w:szCs w:val="22"/>
        </w:rPr>
      </w:pPr>
    </w:p>
    <w:p w:rsidR="003B7ED2" w:rsidRDefault="003B7ED2" w:rsidP="00952EE6">
      <w:pPr>
        <w:pStyle w:val="Textoindependiente"/>
        <w:numPr>
          <w:ilvl w:val="0"/>
          <w:numId w:val="4"/>
        </w:numPr>
        <w:jc w:val="both"/>
        <w:rPr>
          <w:sz w:val="22"/>
          <w:szCs w:val="22"/>
        </w:rPr>
      </w:pPr>
      <w:r w:rsidRPr="003313A4">
        <w:rPr>
          <w:b/>
          <w:sz w:val="22"/>
          <w:szCs w:val="22"/>
        </w:rPr>
        <w:t>Necesidades educativas especiales NEE</w:t>
      </w:r>
      <w:r w:rsidRPr="003313A4">
        <w:rPr>
          <w:sz w:val="22"/>
          <w:szCs w:val="22"/>
        </w:rPr>
        <w:t xml:space="preserve">: son aquellas necesidades </w:t>
      </w:r>
      <w:r w:rsidR="003313A4" w:rsidRPr="003313A4">
        <w:rPr>
          <w:sz w:val="22"/>
          <w:szCs w:val="22"/>
        </w:rPr>
        <w:t>educativas individuales</w:t>
      </w:r>
      <w:r w:rsidRPr="003313A4">
        <w:rPr>
          <w:sz w:val="22"/>
          <w:szCs w:val="22"/>
        </w:rPr>
        <w:t xml:space="preserve"> que no pueden ser resueltas a través de los medios y </w:t>
      </w:r>
      <w:r w:rsidR="003313A4" w:rsidRPr="003313A4">
        <w:rPr>
          <w:sz w:val="22"/>
          <w:szCs w:val="22"/>
        </w:rPr>
        <w:t>recursos metodológicos</w:t>
      </w:r>
      <w:r w:rsidRPr="003313A4">
        <w:rPr>
          <w:sz w:val="22"/>
          <w:szCs w:val="22"/>
        </w:rPr>
        <w:t xml:space="preserve"> </w:t>
      </w:r>
      <w:r w:rsidR="003313A4" w:rsidRPr="003313A4">
        <w:rPr>
          <w:sz w:val="22"/>
          <w:szCs w:val="22"/>
        </w:rPr>
        <w:t>que habitualmente</w:t>
      </w:r>
      <w:r w:rsidRPr="003313A4">
        <w:rPr>
          <w:sz w:val="22"/>
          <w:szCs w:val="22"/>
        </w:rPr>
        <w:t xml:space="preserve"> utiliza el docente para responder a las diferencias</w:t>
      </w:r>
      <w:r w:rsidR="003313A4" w:rsidRPr="003313A4">
        <w:rPr>
          <w:sz w:val="22"/>
          <w:szCs w:val="22"/>
        </w:rPr>
        <w:t xml:space="preserve"> </w:t>
      </w:r>
      <w:r w:rsidRPr="003313A4">
        <w:rPr>
          <w:sz w:val="22"/>
          <w:szCs w:val="22"/>
        </w:rPr>
        <w:t>individuales de sus alumnos y que requieren para ser atendidas de ajustes, recursos</w:t>
      </w:r>
      <w:r w:rsidR="003313A4" w:rsidRPr="003313A4">
        <w:rPr>
          <w:sz w:val="22"/>
          <w:szCs w:val="22"/>
        </w:rPr>
        <w:t xml:space="preserve"> </w:t>
      </w:r>
      <w:r w:rsidRPr="003313A4">
        <w:rPr>
          <w:sz w:val="22"/>
          <w:szCs w:val="22"/>
        </w:rPr>
        <w:t xml:space="preserve">y medidas pedagógicas especiales o de carácter extraordinario, distintas a la </w:t>
      </w:r>
      <w:r w:rsidR="003313A4" w:rsidRPr="003313A4">
        <w:rPr>
          <w:sz w:val="22"/>
          <w:szCs w:val="22"/>
        </w:rPr>
        <w:t xml:space="preserve">que </w:t>
      </w:r>
      <w:r w:rsidR="003313A4">
        <w:rPr>
          <w:sz w:val="22"/>
          <w:szCs w:val="22"/>
        </w:rPr>
        <w:t>requieren</w:t>
      </w:r>
      <w:r w:rsidRPr="003313A4">
        <w:rPr>
          <w:sz w:val="22"/>
          <w:szCs w:val="22"/>
        </w:rPr>
        <w:t xml:space="preserve"> comúnmente la mayoría de los estudiantes</w:t>
      </w:r>
    </w:p>
    <w:p w:rsidR="00C06F50" w:rsidRPr="003313A4" w:rsidRDefault="00C06F50" w:rsidP="00C06F50">
      <w:pPr>
        <w:pStyle w:val="Textoindependiente"/>
        <w:jc w:val="both"/>
        <w:rPr>
          <w:sz w:val="22"/>
          <w:szCs w:val="22"/>
        </w:rPr>
      </w:pPr>
    </w:p>
    <w:p w:rsidR="003B7ED2" w:rsidRDefault="00C06F50" w:rsidP="003313A4">
      <w:pPr>
        <w:pStyle w:val="Textoindependiente"/>
        <w:rPr>
          <w:i/>
          <w:sz w:val="22"/>
          <w:szCs w:val="22"/>
        </w:rPr>
      </w:pPr>
      <w:r w:rsidRPr="003313A4">
        <w:rPr>
          <w:sz w:val="22"/>
          <w:szCs w:val="22"/>
        </w:rPr>
        <w:t xml:space="preserve"> </w:t>
      </w:r>
      <w:r w:rsidR="003B7ED2" w:rsidRPr="003313A4">
        <w:rPr>
          <w:sz w:val="22"/>
          <w:szCs w:val="22"/>
        </w:rPr>
        <w:t>“</w:t>
      </w:r>
      <w:r w:rsidR="003B7ED2" w:rsidRPr="003313A4">
        <w:rPr>
          <w:i/>
          <w:sz w:val="22"/>
          <w:szCs w:val="22"/>
        </w:rPr>
        <w:t>Las NEE no se definen por las categorías diagnósticas tradicionales, sino por las</w:t>
      </w:r>
      <w:r w:rsidR="003313A4" w:rsidRPr="003313A4">
        <w:rPr>
          <w:i/>
          <w:sz w:val="22"/>
          <w:szCs w:val="22"/>
        </w:rPr>
        <w:t xml:space="preserve"> </w:t>
      </w:r>
      <w:r w:rsidR="003B7ED2" w:rsidRPr="003313A4">
        <w:rPr>
          <w:i/>
          <w:sz w:val="22"/>
          <w:szCs w:val="22"/>
        </w:rPr>
        <w:t>distintas ayudas y recursos pedagógicos, materiales y/o humanos que hay que</w:t>
      </w:r>
      <w:r w:rsidR="003313A4" w:rsidRPr="003313A4">
        <w:rPr>
          <w:i/>
          <w:sz w:val="22"/>
          <w:szCs w:val="22"/>
        </w:rPr>
        <w:t xml:space="preserve"> </w:t>
      </w:r>
      <w:r w:rsidR="003B7ED2" w:rsidRPr="003313A4">
        <w:rPr>
          <w:i/>
          <w:sz w:val="22"/>
          <w:szCs w:val="22"/>
        </w:rPr>
        <w:t xml:space="preserve">proporcionar para facilitar el desarrollo personal y proceso de aprendizaje de </w:t>
      </w:r>
      <w:r w:rsidR="003313A4" w:rsidRPr="003313A4">
        <w:rPr>
          <w:i/>
          <w:sz w:val="22"/>
          <w:szCs w:val="22"/>
        </w:rPr>
        <w:t>los y las estudiantes</w:t>
      </w:r>
      <w:r w:rsidR="003313A4">
        <w:rPr>
          <w:i/>
          <w:sz w:val="22"/>
          <w:szCs w:val="22"/>
        </w:rPr>
        <w:t>”</w:t>
      </w:r>
    </w:p>
    <w:p w:rsidR="003313A4" w:rsidRPr="00C06F50" w:rsidRDefault="003313A4" w:rsidP="003313A4">
      <w:pPr>
        <w:pStyle w:val="Textoindependiente"/>
        <w:rPr>
          <w:i/>
          <w:sz w:val="22"/>
          <w:szCs w:val="22"/>
        </w:rPr>
      </w:pPr>
    </w:p>
    <w:p w:rsidR="003B7ED2" w:rsidRPr="00C06F50" w:rsidRDefault="00C06F50" w:rsidP="003313A4">
      <w:pPr>
        <w:pStyle w:val="Textoindependiente"/>
        <w:rPr>
          <w:i/>
          <w:sz w:val="22"/>
          <w:szCs w:val="22"/>
        </w:rPr>
      </w:pPr>
      <w:r w:rsidRPr="00C06F50">
        <w:rPr>
          <w:i/>
          <w:sz w:val="22"/>
          <w:szCs w:val="22"/>
        </w:rPr>
        <w:t xml:space="preserve"> “</w:t>
      </w:r>
      <w:r w:rsidR="003B7ED2" w:rsidRPr="00C06F50">
        <w:rPr>
          <w:i/>
          <w:sz w:val="22"/>
          <w:szCs w:val="22"/>
        </w:rPr>
        <w:t>Las dificultades de aprendizaje y de participac</w:t>
      </w:r>
      <w:r w:rsidRPr="00C06F50">
        <w:rPr>
          <w:i/>
          <w:sz w:val="22"/>
          <w:szCs w:val="22"/>
        </w:rPr>
        <w:t>ión que experimentan los y las estudiantes, son</w:t>
      </w:r>
      <w:r w:rsidR="003B7ED2" w:rsidRPr="00C06F50">
        <w:rPr>
          <w:i/>
          <w:sz w:val="22"/>
          <w:szCs w:val="22"/>
        </w:rPr>
        <w:t xml:space="preserve"> de naturaleza interactiva. Esto supone que la evaluación y respuesta </w:t>
      </w:r>
      <w:r w:rsidRPr="00C06F50">
        <w:rPr>
          <w:i/>
          <w:sz w:val="22"/>
          <w:szCs w:val="22"/>
        </w:rPr>
        <w:t>educativa han</w:t>
      </w:r>
      <w:r w:rsidR="003B7ED2" w:rsidRPr="00C06F50">
        <w:rPr>
          <w:i/>
          <w:sz w:val="22"/>
          <w:szCs w:val="22"/>
        </w:rPr>
        <w:t xml:space="preserve"> de considerar tanto las dificultades y potencialidades del alumno/a como de los</w:t>
      </w:r>
      <w:r w:rsidRPr="00C06F50">
        <w:rPr>
          <w:i/>
          <w:sz w:val="22"/>
          <w:szCs w:val="22"/>
        </w:rPr>
        <w:t xml:space="preserve"> y las estudiantes</w:t>
      </w:r>
      <w:r>
        <w:rPr>
          <w:i/>
          <w:sz w:val="22"/>
          <w:szCs w:val="22"/>
        </w:rPr>
        <w:t>”</w:t>
      </w:r>
      <w:r w:rsidRPr="00C06F50">
        <w:rPr>
          <w:i/>
          <w:sz w:val="22"/>
          <w:szCs w:val="22"/>
        </w:rPr>
        <w:t xml:space="preserve"> </w:t>
      </w:r>
    </w:p>
    <w:p w:rsidR="003B7ED2" w:rsidRDefault="003B7ED2" w:rsidP="003313A4">
      <w:pPr>
        <w:pStyle w:val="Textoindependiente"/>
        <w:rPr>
          <w:sz w:val="22"/>
          <w:szCs w:val="22"/>
        </w:rPr>
      </w:pPr>
    </w:p>
    <w:p w:rsidR="000D762B" w:rsidRDefault="000D762B" w:rsidP="003B7ED2">
      <w:pPr>
        <w:pStyle w:val="Textoindependiente"/>
      </w:pPr>
    </w:p>
    <w:p w:rsidR="00D87225" w:rsidRDefault="00D87225" w:rsidP="003B7ED2">
      <w:pPr>
        <w:pStyle w:val="Textoindependiente"/>
      </w:pPr>
    </w:p>
    <w:p w:rsidR="003B7ED2" w:rsidRDefault="002D3849" w:rsidP="00952EE6">
      <w:pPr>
        <w:pStyle w:val="Textoindependiente"/>
        <w:numPr>
          <w:ilvl w:val="0"/>
          <w:numId w:val="2"/>
        </w:numPr>
        <w:jc w:val="left"/>
      </w:pPr>
      <w:r>
        <w:rPr>
          <w:b/>
        </w:rPr>
        <w:lastRenderedPageBreak/>
        <w:t>Necesidades Educativas Según N</w:t>
      </w:r>
      <w:r w:rsidRPr="002D3849">
        <w:rPr>
          <w:b/>
        </w:rPr>
        <w:t>ormativa vigente</w:t>
      </w:r>
    </w:p>
    <w:p w:rsidR="003B7ED2" w:rsidRDefault="003B7ED2" w:rsidP="00492A53">
      <w:pPr>
        <w:pStyle w:val="Textoindependiente"/>
        <w:jc w:val="both"/>
      </w:pPr>
    </w:p>
    <w:p w:rsidR="00492A53" w:rsidRPr="00492A53" w:rsidRDefault="00492A53" w:rsidP="00795C92">
      <w:pPr>
        <w:pStyle w:val="Textoindependiente"/>
        <w:spacing w:line="276" w:lineRule="auto"/>
        <w:jc w:val="both"/>
        <w:rPr>
          <w:sz w:val="22"/>
          <w:szCs w:val="22"/>
        </w:rPr>
      </w:pPr>
      <w:r w:rsidRPr="00492A53">
        <w:rPr>
          <w:sz w:val="22"/>
          <w:szCs w:val="22"/>
        </w:rPr>
        <w:t>Para mejorar la atención a las necesidades educativas especiales, es esencial comprender y abordar las barreras que enfrentan los estudiantes en su entorno escolar. Estas barreras pueden manifestarse de diversas formas, como discapacidades identificables, dificultades de aprendizaje no atribuibles a una discapacidad específica y desventajas socioeconómicas, culturales o lingüísticas.</w:t>
      </w:r>
    </w:p>
    <w:p w:rsidR="00492A53" w:rsidRPr="00492A53" w:rsidRDefault="00492A53" w:rsidP="00492A53">
      <w:pPr>
        <w:pStyle w:val="Textoindependiente"/>
        <w:jc w:val="both"/>
        <w:rPr>
          <w:sz w:val="22"/>
          <w:szCs w:val="22"/>
        </w:rPr>
      </w:pPr>
    </w:p>
    <w:p w:rsidR="00492A53" w:rsidRPr="00492A53" w:rsidRDefault="00492A53" w:rsidP="00795C92">
      <w:pPr>
        <w:pStyle w:val="Textoindependiente"/>
        <w:spacing w:line="276" w:lineRule="auto"/>
        <w:jc w:val="both"/>
        <w:rPr>
          <w:sz w:val="22"/>
          <w:szCs w:val="22"/>
        </w:rPr>
      </w:pPr>
      <w:r w:rsidRPr="00492A53">
        <w:rPr>
          <w:sz w:val="22"/>
          <w:szCs w:val="22"/>
        </w:rPr>
        <w:t>Es crucial reconocer que el concepto de necesidades educativas especiales va más allá de la noción tradicional de discapacidad. Este enfoque amplía el espectro para incluir a todos los estudiantes que requieren apoyo adicional para desarrollar sus habilidades y superar obstáculos en su proceso de aprendizaje.</w:t>
      </w:r>
    </w:p>
    <w:p w:rsidR="00492A53" w:rsidRPr="00492A53" w:rsidRDefault="00492A53" w:rsidP="00492A53">
      <w:pPr>
        <w:pStyle w:val="Textoindependiente"/>
        <w:jc w:val="both"/>
        <w:rPr>
          <w:sz w:val="22"/>
          <w:szCs w:val="22"/>
        </w:rPr>
      </w:pPr>
    </w:p>
    <w:p w:rsidR="00492A53" w:rsidRPr="00492A53" w:rsidRDefault="00492A53" w:rsidP="00795C92">
      <w:pPr>
        <w:pStyle w:val="Textoindependiente"/>
        <w:spacing w:line="276" w:lineRule="auto"/>
        <w:jc w:val="both"/>
        <w:rPr>
          <w:sz w:val="22"/>
          <w:szCs w:val="22"/>
        </w:rPr>
      </w:pPr>
      <w:r w:rsidRPr="00492A53">
        <w:rPr>
          <w:sz w:val="22"/>
          <w:szCs w:val="22"/>
        </w:rPr>
        <w:t>En este contexto, es fundamental que las instituciones educativas adopten un enfoque centrado en el estudiante, donde se reconozcan y respondan a las necesidades individuales de cada alumno. Esto implica proporcionar ayudas y recursos adicionales, ya sean materiales, pedagógicos o humanos, para garantizar que todos los estudiantes tengan la oportunidad de alcanzar su máximo potencial.</w:t>
      </w:r>
    </w:p>
    <w:p w:rsidR="00492A53" w:rsidRPr="00492A53" w:rsidRDefault="00492A53" w:rsidP="00795C92">
      <w:pPr>
        <w:pStyle w:val="Textoindependiente"/>
        <w:spacing w:line="276" w:lineRule="auto"/>
        <w:jc w:val="both"/>
        <w:rPr>
          <w:sz w:val="22"/>
          <w:szCs w:val="22"/>
        </w:rPr>
      </w:pPr>
    </w:p>
    <w:p w:rsidR="00492A53" w:rsidRPr="00492A53" w:rsidRDefault="00492A53" w:rsidP="00795C92">
      <w:pPr>
        <w:pStyle w:val="Textoindependiente"/>
        <w:spacing w:line="276" w:lineRule="auto"/>
        <w:jc w:val="both"/>
        <w:rPr>
          <w:sz w:val="22"/>
          <w:szCs w:val="22"/>
        </w:rPr>
      </w:pPr>
      <w:r w:rsidRPr="00492A53">
        <w:rPr>
          <w:sz w:val="22"/>
          <w:szCs w:val="22"/>
        </w:rPr>
        <w:t>Además, es importante promover una cultura inclusiva en la escuela, donde se fomente el respeto, la aceptación y la valoración de la diversidad. Esto significa no centrarse únicamente en las dificultades del estudiante, sino también en las acciones que la institución escolar puede tomar para apoyar su desarrollo y fomentar su éxito académico y personal.</w:t>
      </w:r>
    </w:p>
    <w:p w:rsidR="00492A53" w:rsidRPr="00492A53" w:rsidRDefault="00492A53" w:rsidP="00492A53">
      <w:pPr>
        <w:pStyle w:val="Textoindependiente"/>
        <w:jc w:val="both"/>
        <w:rPr>
          <w:sz w:val="22"/>
          <w:szCs w:val="22"/>
        </w:rPr>
      </w:pPr>
    </w:p>
    <w:p w:rsidR="00492A53" w:rsidRDefault="00492A53" w:rsidP="00795C92">
      <w:pPr>
        <w:pStyle w:val="Textoindependiente"/>
        <w:spacing w:line="276" w:lineRule="auto"/>
        <w:jc w:val="both"/>
        <w:rPr>
          <w:sz w:val="22"/>
          <w:szCs w:val="22"/>
        </w:rPr>
      </w:pPr>
      <w:r w:rsidRPr="00492A53">
        <w:rPr>
          <w:sz w:val="22"/>
          <w:szCs w:val="22"/>
        </w:rPr>
        <w:t>En resumen, mejorar la atención a las necesidades educativas especiales requiere un enfoque holístico y centrado en el estudiante, que reconozca la diversidad de las experiencias y necesidades individuales, y que promueva la igualdad de oportunidades para todos los estudiantes en su proceso de aprendizaje.</w:t>
      </w:r>
    </w:p>
    <w:p w:rsidR="00492A53" w:rsidRDefault="00492A53" w:rsidP="003B7ED2">
      <w:pPr>
        <w:pStyle w:val="Textoindependiente"/>
        <w:rPr>
          <w:sz w:val="22"/>
          <w:szCs w:val="22"/>
        </w:rPr>
      </w:pPr>
    </w:p>
    <w:p w:rsidR="00492A53" w:rsidRDefault="00492A53"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F77794" w:rsidRDefault="00F77794" w:rsidP="003B7ED2">
      <w:pPr>
        <w:pStyle w:val="Textoindependiente"/>
        <w:rPr>
          <w:b/>
          <w:sz w:val="22"/>
          <w:szCs w:val="22"/>
        </w:rPr>
      </w:pPr>
    </w:p>
    <w:p w:rsidR="00D87225" w:rsidRDefault="00D87225" w:rsidP="00D87225">
      <w:pPr>
        <w:pStyle w:val="Textoindependiente"/>
        <w:ind w:left="720"/>
        <w:rPr>
          <w:b/>
          <w:sz w:val="22"/>
          <w:szCs w:val="22"/>
        </w:rPr>
      </w:pPr>
    </w:p>
    <w:p w:rsidR="003B7ED2" w:rsidRPr="00492A53" w:rsidRDefault="003B7ED2" w:rsidP="00952EE6">
      <w:pPr>
        <w:pStyle w:val="Textoindependiente"/>
        <w:numPr>
          <w:ilvl w:val="0"/>
          <w:numId w:val="5"/>
        </w:numPr>
        <w:rPr>
          <w:b/>
          <w:sz w:val="22"/>
          <w:szCs w:val="22"/>
        </w:rPr>
      </w:pPr>
      <w:r w:rsidRPr="00492A53">
        <w:rPr>
          <w:b/>
          <w:sz w:val="22"/>
          <w:szCs w:val="22"/>
        </w:rPr>
        <w:lastRenderedPageBreak/>
        <w:t>Según el Decreto 170, las Necesidades Educativas Especiales se clasifican en dos</w:t>
      </w:r>
    </w:p>
    <w:p w:rsidR="00492A53" w:rsidRPr="002B3F81" w:rsidRDefault="00492A53" w:rsidP="003B7ED2">
      <w:pPr>
        <w:pStyle w:val="Textoindependiente"/>
        <w:rPr>
          <w:sz w:val="22"/>
          <w:szCs w:val="22"/>
        </w:rPr>
      </w:pPr>
    </w:p>
    <w:p w:rsidR="00492A53" w:rsidRDefault="003B7ED2" w:rsidP="003B7ED2">
      <w:pPr>
        <w:pStyle w:val="Textoindependiente"/>
        <w:rPr>
          <w:sz w:val="22"/>
          <w:szCs w:val="22"/>
        </w:rPr>
      </w:pPr>
      <w:r w:rsidRPr="002B3F81">
        <w:rPr>
          <w:sz w:val="22"/>
          <w:szCs w:val="22"/>
        </w:rPr>
        <w:t xml:space="preserve">Necesidades Educativas Especiales Transitorias (NEET) y </w:t>
      </w:r>
      <w:r w:rsidR="00492A53" w:rsidRPr="002B3F81">
        <w:rPr>
          <w:sz w:val="22"/>
          <w:szCs w:val="22"/>
        </w:rPr>
        <w:t>Necesidades</w:t>
      </w:r>
      <w:r w:rsidR="00492A53">
        <w:rPr>
          <w:sz w:val="22"/>
          <w:szCs w:val="22"/>
        </w:rPr>
        <w:t xml:space="preserve"> Educativas</w:t>
      </w:r>
      <w:r w:rsidRPr="002B3F81">
        <w:rPr>
          <w:sz w:val="22"/>
          <w:szCs w:val="22"/>
        </w:rPr>
        <w:t xml:space="preserve"> especiales </w:t>
      </w:r>
      <w:r w:rsidR="00492A53">
        <w:rPr>
          <w:sz w:val="22"/>
          <w:szCs w:val="22"/>
        </w:rPr>
        <w:t>p</w:t>
      </w:r>
      <w:r w:rsidRPr="002B3F81">
        <w:rPr>
          <w:sz w:val="22"/>
          <w:szCs w:val="22"/>
        </w:rPr>
        <w:t>ermanentes (NEEP).</w:t>
      </w:r>
    </w:p>
    <w:p w:rsidR="00492A53" w:rsidRPr="002B3F81" w:rsidRDefault="00492A53" w:rsidP="003B7ED2">
      <w:pPr>
        <w:pStyle w:val="Textoindependiente"/>
        <w:rPr>
          <w:sz w:val="22"/>
          <w:szCs w:val="22"/>
        </w:rPr>
      </w:pPr>
    </w:p>
    <w:p w:rsidR="003B7ED2" w:rsidRDefault="003B7ED2" w:rsidP="003B7ED2">
      <w:pPr>
        <w:pStyle w:val="Textoindependiente"/>
        <w:rPr>
          <w:b/>
          <w:sz w:val="22"/>
          <w:szCs w:val="22"/>
          <w:u w:val="single"/>
        </w:rPr>
      </w:pPr>
      <w:r w:rsidRPr="00492A53">
        <w:rPr>
          <w:b/>
          <w:sz w:val="22"/>
          <w:szCs w:val="22"/>
          <w:u w:val="single"/>
        </w:rPr>
        <w:t xml:space="preserve"> Necesidades Educativas Especiales De Carácter Transitorio (NEET).</w:t>
      </w:r>
    </w:p>
    <w:p w:rsidR="00922D64" w:rsidRDefault="00922D64" w:rsidP="003B7ED2">
      <w:pPr>
        <w:pStyle w:val="Textoindependiente"/>
        <w:rPr>
          <w:b/>
          <w:sz w:val="22"/>
          <w:szCs w:val="22"/>
          <w:u w:val="single"/>
        </w:rPr>
      </w:pPr>
    </w:p>
    <w:p w:rsidR="00922D64" w:rsidRDefault="00922D64" w:rsidP="00795C92">
      <w:pPr>
        <w:pStyle w:val="Textoindependiente"/>
        <w:spacing w:line="276" w:lineRule="auto"/>
        <w:jc w:val="both"/>
        <w:rPr>
          <w:sz w:val="22"/>
          <w:szCs w:val="22"/>
        </w:rPr>
      </w:pPr>
      <w:r w:rsidRPr="00922D64">
        <w:rPr>
          <w:sz w:val="22"/>
          <w:szCs w:val="22"/>
        </w:rPr>
        <w:t>Son dificultades de aprendizaje que experimentan los estudiantes en algún momento de su vida escolar, diagnosticada por profesionales competentes, que demandan al sistema educacional, por una parte, la provisión de apoyos y recursos adicionales o extraordinarios por un determinado período de su escolarización, para asegurar el aprendizaje y la participación de estos en el proceso educativo, y por otra, el desarrollo de capacidades en el profesorado para dar respuestas educativas de calidad a los diferentes estilos de aprendizaje, ritmos, capacidades e intereses que presentan los estudiantes.</w:t>
      </w:r>
    </w:p>
    <w:p w:rsidR="00922D64" w:rsidRPr="00922D64" w:rsidRDefault="00922D64" w:rsidP="00922D64">
      <w:pPr>
        <w:pStyle w:val="Textoindependiente"/>
        <w:jc w:val="both"/>
        <w:rPr>
          <w:sz w:val="22"/>
          <w:szCs w:val="22"/>
        </w:rPr>
      </w:pPr>
    </w:p>
    <w:p w:rsidR="00922D64" w:rsidRDefault="00922D64" w:rsidP="00795C92">
      <w:pPr>
        <w:pStyle w:val="Textoindependiente"/>
        <w:spacing w:line="276" w:lineRule="auto"/>
        <w:jc w:val="both"/>
        <w:rPr>
          <w:sz w:val="22"/>
          <w:szCs w:val="22"/>
        </w:rPr>
      </w:pPr>
      <w:r>
        <w:rPr>
          <w:sz w:val="22"/>
          <w:szCs w:val="22"/>
        </w:rPr>
        <w:t>L</w:t>
      </w:r>
      <w:r w:rsidRPr="00922D64">
        <w:rPr>
          <w:sz w:val="22"/>
          <w:szCs w:val="22"/>
        </w:rPr>
        <w:t>as NEE de carácter transitorio pueden presentarse asociadas a dificultades de aprendizaje, Trastornos Específicos del Lenguaje (TEL), Déficit Atencional y Coeficiente Intelectual Limítrofe.</w:t>
      </w:r>
    </w:p>
    <w:p w:rsidR="00922D64" w:rsidRDefault="00922D64" w:rsidP="00922D64">
      <w:pPr>
        <w:pStyle w:val="Textoindependiente"/>
        <w:jc w:val="both"/>
        <w:rPr>
          <w:sz w:val="22"/>
          <w:szCs w:val="22"/>
        </w:rPr>
      </w:pPr>
    </w:p>
    <w:p w:rsidR="003B7ED2" w:rsidRPr="007B5004" w:rsidRDefault="003B7ED2" w:rsidP="00952EE6">
      <w:pPr>
        <w:pStyle w:val="Textoindependiente"/>
        <w:numPr>
          <w:ilvl w:val="0"/>
          <w:numId w:val="6"/>
        </w:numPr>
        <w:rPr>
          <w:b/>
          <w:sz w:val="22"/>
          <w:szCs w:val="22"/>
        </w:rPr>
      </w:pPr>
      <w:r w:rsidRPr="007B5004">
        <w:rPr>
          <w:b/>
          <w:sz w:val="22"/>
          <w:szCs w:val="22"/>
        </w:rPr>
        <w:t>Dificultades Es</w:t>
      </w:r>
      <w:r w:rsidR="00922D64" w:rsidRPr="007B5004">
        <w:rPr>
          <w:b/>
          <w:sz w:val="22"/>
          <w:szCs w:val="22"/>
        </w:rPr>
        <w:t>pecíficas del Aprendizaje (DEA)</w:t>
      </w:r>
    </w:p>
    <w:p w:rsidR="00922D64" w:rsidRDefault="00922D64" w:rsidP="00922D64">
      <w:pPr>
        <w:pStyle w:val="Textoindependiente"/>
        <w:ind w:left="720"/>
        <w:rPr>
          <w:sz w:val="22"/>
          <w:szCs w:val="22"/>
        </w:rPr>
      </w:pPr>
    </w:p>
    <w:p w:rsidR="00922D64" w:rsidRDefault="007B5004" w:rsidP="00795C92">
      <w:pPr>
        <w:pStyle w:val="Textoindependiente"/>
        <w:spacing w:line="276" w:lineRule="auto"/>
        <w:jc w:val="both"/>
        <w:rPr>
          <w:sz w:val="22"/>
          <w:szCs w:val="22"/>
        </w:rPr>
      </w:pPr>
      <w:r>
        <w:rPr>
          <w:sz w:val="22"/>
          <w:szCs w:val="22"/>
        </w:rPr>
        <w:t xml:space="preserve">Se entenderá por Dificultad Específica del Aprendizaje </w:t>
      </w:r>
      <w:r w:rsidR="00922D64" w:rsidRPr="00922D64">
        <w:rPr>
          <w:sz w:val="22"/>
          <w:szCs w:val="22"/>
        </w:rPr>
        <w:t xml:space="preserve">a una dificultad severa o significativamente mayor a la que presenta la generalidad de </w:t>
      </w:r>
      <w:r>
        <w:rPr>
          <w:sz w:val="22"/>
          <w:szCs w:val="22"/>
        </w:rPr>
        <w:t xml:space="preserve">los estudiantes de la misma edad. </w:t>
      </w:r>
      <w:r w:rsidR="00922D64" w:rsidRPr="00922D64">
        <w:rPr>
          <w:sz w:val="22"/>
          <w:szCs w:val="22"/>
        </w:rPr>
        <w:t>Las dificultades específicas del aprendizaje se caracterizan por un desnivel entre capacidad y rendimiento; por estar delimitadas a áreas específicas como lectura, escritura y matemáticas y por ser reiterativos y crónicos, pudiendo presentarse tanto en el nivel de e</w:t>
      </w:r>
      <w:r>
        <w:rPr>
          <w:sz w:val="22"/>
          <w:szCs w:val="22"/>
        </w:rPr>
        <w:t xml:space="preserve">ducación básica como media. </w:t>
      </w:r>
      <w:r w:rsidR="00922D64" w:rsidRPr="00922D64">
        <w:rPr>
          <w:sz w:val="22"/>
          <w:szCs w:val="22"/>
        </w:rPr>
        <w:t xml:space="preserve">Esta dificultad, presumiblemente asociada al desarrollo psicolingüístico y referido al ámbito </w:t>
      </w:r>
      <w:proofErr w:type="spellStart"/>
      <w:r w:rsidR="00922D64" w:rsidRPr="00922D64">
        <w:rPr>
          <w:sz w:val="22"/>
          <w:szCs w:val="22"/>
        </w:rPr>
        <w:t>neurocognitivo</w:t>
      </w:r>
      <w:proofErr w:type="spellEnd"/>
      <w:r w:rsidR="00922D64" w:rsidRPr="00922D64">
        <w:rPr>
          <w:sz w:val="22"/>
          <w:szCs w:val="22"/>
        </w:rPr>
        <w:t>, no obedece a un déficit sensorial, motor o intelectual, ni a factores ambientales, problemas de enseñanza o de estimulación, como tampoco a condiciones de vulnerabilidad social o trastorno afectivo. Debe tratarse de una dificultad que persiste a pesar de la aplicación de medidas pedagógicas pertinentes en las áreas señaladas, conforme a la diversidad de estilos, capacidades y ritmos de aprendizaje de los y las estudiantes de un curso.</w:t>
      </w:r>
    </w:p>
    <w:p w:rsidR="007B5004" w:rsidRDefault="007B5004" w:rsidP="00B47CEE">
      <w:pPr>
        <w:pStyle w:val="Textoindependiente"/>
        <w:spacing w:line="276" w:lineRule="auto"/>
        <w:jc w:val="both"/>
        <w:rPr>
          <w:sz w:val="22"/>
          <w:szCs w:val="22"/>
        </w:rPr>
      </w:pPr>
    </w:p>
    <w:p w:rsidR="007B5004" w:rsidRDefault="007B5004" w:rsidP="007B5004">
      <w:pPr>
        <w:pStyle w:val="Textoindependiente"/>
        <w:jc w:val="both"/>
        <w:rPr>
          <w:sz w:val="22"/>
          <w:szCs w:val="22"/>
        </w:rPr>
      </w:pPr>
      <w:r>
        <w:rPr>
          <w:sz w:val="22"/>
          <w:szCs w:val="22"/>
        </w:rPr>
        <w:t xml:space="preserve">Las </w:t>
      </w:r>
      <w:r w:rsidRPr="007B5004">
        <w:rPr>
          <w:sz w:val="22"/>
          <w:szCs w:val="22"/>
        </w:rPr>
        <w:t>dificultades específicas del aprendizaje se clasifican en:</w:t>
      </w:r>
    </w:p>
    <w:p w:rsidR="007B5004" w:rsidRDefault="007B5004" w:rsidP="007B5004">
      <w:pPr>
        <w:pStyle w:val="Textoindependiente"/>
        <w:jc w:val="both"/>
        <w:rPr>
          <w:sz w:val="22"/>
          <w:szCs w:val="22"/>
        </w:rPr>
      </w:pPr>
    </w:p>
    <w:p w:rsidR="003B7ED2" w:rsidRDefault="00B47CEE" w:rsidP="00B47CEE">
      <w:pPr>
        <w:pStyle w:val="Textoindependiente"/>
        <w:spacing w:line="276" w:lineRule="auto"/>
        <w:jc w:val="both"/>
        <w:rPr>
          <w:sz w:val="22"/>
          <w:szCs w:val="22"/>
        </w:rPr>
      </w:pPr>
      <w:r>
        <w:rPr>
          <w:sz w:val="22"/>
          <w:szCs w:val="22"/>
        </w:rPr>
        <w:t xml:space="preserve"> a) </w:t>
      </w:r>
      <w:r w:rsidR="007B5004" w:rsidRPr="007B5004">
        <w:rPr>
          <w:sz w:val="22"/>
          <w:szCs w:val="22"/>
          <w:u w:val="single"/>
        </w:rPr>
        <w:t>Dificultades específicas del aprendizaje de la Lectura</w:t>
      </w:r>
      <w:r w:rsidR="007B5004" w:rsidRPr="007B5004">
        <w:rPr>
          <w:sz w:val="22"/>
          <w:szCs w:val="22"/>
        </w:rPr>
        <w:t>: Se presenta cuando está afectada la capacidad de comprensión de lectura, el reconocimiento de palabras</w:t>
      </w:r>
      <w:r w:rsidR="007B5004">
        <w:rPr>
          <w:sz w:val="22"/>
          <w:szCs w:val="22"/>
        </w:rPr>
        <w:t xml:space="preserve"> </w:t>
      </w:r>
      <w:r w:rsidR="007B5004" w:rsidRPr="007B5004">
        <w:rPr>
          <w:sz w:val="22"/>
          <w:szCs w:val="22"/>
        </w:rPr>
        <w:t xml:space="preserve">leídas, la capacidad de leer en voz alta y el rendimiento de actividades que requieren leer. Se manifiesta a través de una lectura oral lenta con omisiones, distorsiones y sustituciones de las palabras, con paros, correcciones, y/o bloqueos. </w:t>
      </w:r>
    </w:p>
    <w:p w:rsidR="007B5004" w:rsidRDefault="007B5004" w:rsidP="00B47CEE">
      <w:pPr>
        <w:pStyle w:val="Textoindependiente"/>
        <w:spacing w:line="276" w:lineRule="auto"/>
        <w:rPr>
          <w:sz w:val="22"/>
          <w:szCs w:val="22"/>
        </w:rPr>
      </w:pPr>
    </w:p>
    <w:p w:rsidR="007B5004" w:rsidRDefault="007B5004" w:rsidP="00B47CEE">
      <w:pPr>
        <w:pStyle w:val="Textoindependiente"/>
        <w:spacing w:line="276" w:lineRule="auto"/>
        <w:jc w:val="both"/>
        <w:rPr>
          <w:sz w:val="22"/>
          <w:szCs w:val="22"/>
        </w:rPr>
      </w:pPr>
      <w:r>
        <w:rPr>
          <w:sz w:val="22"/>
          <w:szCs w:val="22"/>
        </w:rPr>
        <w:t xml:space="preserve">B) </w:t>
      </w:r>
      <w:r w:rsidRPr="007B5004">
        <w:rPr>
          <w:sz w:val="22"/>
          <w:szCs w:val="22"/>
          <w:u w:val="single"/>
        </w:rPr>
        <w:t>Dificultades específicas de la lectura y escritura</w:t>
      </w:r>
      <w:r w:rsidRPr="007B5004">
        <w:rPr>
          <w:sz w:val="22"/>
          <w:szCs w:val="22"/>
        </w:rPr>
        <w:t>: Se produce cuando un o una estudiante con dificultades en la lectura presenta además, dificultades de escritura/ortografía, tales como: omisión de las letras, sílabas o palabras; confusión de letras con sonido semejante; inversión o transposición del orden de las sílabas; invención de palabras; uniones y separaciones indebidas de sílabas, palabras o letras; producción de textos de baja calidad o utilización de oraciones más cortas y con mayor número de errores gramaticales.</w:t>
      </w:r>
    </w:p>
    <w:p w:rsidR="007B5004" w:rsidRDefault="00651A25" w:rsidP="00795C92">
      <w:pPr>
        <w:pStyle w:val="Textoindependiente"/>
        <w:spacing w:line="276" w:lineRule="auto"/>
        <w:jc w:val="both"/>
        <w:rPr>
          <w:sz w:val="22"/>
          <w:szCs w:val="22"/>
        </w:rPr>
      </w:pPr>
      <w:r>
        <w:rPr>
          <w:sz w:val="22"/>
          <w:szCs w:val="22"/>
        </w:rPr>
        <w:lastRenderedPageBreak/>
        <w:t>c</w:t>
      </w:r>
      <w:r w:rsidRPr="00651A25">
        <w:rPr>
          <w:sz w:val="22"/>
          <w:szCs w:val="22"/>
          <w:u w:val="single"/>
        </w:rPr>
        <w:t>) Dificultad específica del aprendizaje de las matemáticas:</w:t>
      </w:r>
      <w:r>
        <w:rPr>
          <w:sz w:val="22"/>
          <w:szCs w:val="22"/>
        </w:rPr>
        <w:t xml:space="preserve">  Es a</w:t>
      </w:r>
      <w:r w:rsidRPr="00651A25">
        <w:rPr>
          <w:sz w:val="22"/>
          <w:szCs w:val="22"/>
        </w:rPr>
        <w:t>quella que no se explica por una discapacidad intelectual o de una escolarización inadecuada. Esta dificultad afecta al aprendizaje de los conocimientos aritméticos básicos de adición, sustracción, multiplicación y división, concepto de número o resolución de problemas pre numéricos más que a conocimientos matemáticos abstractos.</w:t>
      </w:r>
    </w:p>
    <w:p w:rsidR="00B47CEE" w:rsidRDefault="00B47CEE" w:rsidP="00795C92">
      <w:pPr>
        <w:pStyle w:val="Textoindependiente"/>
        <w:spacing w:line="276" w:lineRule="auto"/>
        <w:jc w:val="both"/>
        <w:rPr>
          <w:sz w:val="22"/>
          <w:szCs w:val="22"/>
        </w:rPr>
      </w:pPr>
    </w:p>
    <w:p w:rsidR="007B5004" w:rsidRPr="00651A25" w:rsidRDefault="00651A25" w:rsidP="00952EE6">
      <w:pPr>
        <w:pStyle w:val="Textoindependiente"/>
        <w:numPr>
          <w:ilvl w:val="0"/>
          <w:numId w:val="6"/>
        </w:numPr>
        <w:rPr>
          <w:b/>
          <w:sz w:val="22"/>
          <w:szCs w:val="22"/>
        </w:rPr>
      </w:pPr>
      <w:r w:rsidRPr="00651A25">
        <w:rPr>
          <w:b/>
          <w:sz w:val="22"/>
          <w:szCs w:val="22"/>
        </w:rPr>
        <w:t xml:space="preserve">Trastorno de Déficit Atencional o Trastorno </w:t>
      </w:r>
      <w:proofErr w:type="spellStart"/>
      <w:r w:rsidRPr="00651A25">
        <w:rPr>
          <w:b/>
          <w:sz w:val="22"/>
          <w:szCs w:val="22"/>
        </w:rPr>
        <w:t>Hipercinético</w:t>
      </w:r>
      <w:proofErr w:type="spellEnd"/>
      <w:r w:rsidRPr="00651A25">
        <w:rPr>
          <w:b/>
          <w:sz w:val="22"/>
          <w:szCs w:val="22"/>
        </w:rPr>
        <w:t>.</w:t>
      </w:r>
      <w:r>
        <w:rPr>
          <w:b/>
          <w:sz w:val="22"/>
          <w:szCs w:val="22"/>
        </w:rPr>
        <w:t xml:space="preserve"> (TDA-TDAH)</w:t>
      </w:r>
    </w:p>
    <w:p w:rsidR="007B5004" w:rsidRDefault="007B5004" w:rsidP="003B7ED2">
      <w:pPr>
        <w:pStyle w:val="Textoindependiente"/>
        <w:rPr>
          <w:sz w:val="22"/>
          <w:szCs w:val="22"/>
        </w:rPr>
      </w:pPr>
    </w:p>
    <w:p w:rsidR="00651A25" w:rsidRDefault="00651A25" w:rsidP="00795C92">
      <w:pPr>
        <w:pStyle w:val="Textoindependiente"/>
        <w:spacing w:line="276" w:lineRule="auto"/>
        <w:jc w:val="both"/>
        <w:rPr>
          <w:sz w:val="22"/>
          <w:szCs w:val="22"/>
        </w:rPr>
      </w:pPr>
      <w:r w:rsidRPr="00651A25">
        <w:rPr>
          <w:sz w:val="22"/>
          <w:szCs w:val="22"/>
        </w:rPr>
        <w:t xml:space="preserve">Se entenderá por Trastorno de Déficit Atencional, o Trastorno </w:t>
      </w:r>
      <w:proofErr w:type="spellStart"/>
      <w:r w:rsidRPr="00651A25">
        <w:rPr>
          <w:sz w:val="22"/>
          <w:szCs w:val="22"/>
        </w:rPr>
        <w:t>Hipercinético</w:t>
      </w:r>
      <w:proofErr w:type="spellEnd"/>
      <w:r w:rsidRPr="00651A25">
        <w:rPr>
          <w:sz w:val="22"/>
          <w:szCs w:val="22"/>
        </w:rPr>
        <w:t xml:space="preserve"> o Síndrome de Déficit Atencional, al trastorno de inicio temprano, que surge en los primeros 7 años de vida del o la estudiante y que se caracteriza por un comportamiento generalizado, con presencia clara de déficit de la atención, impulsividad y/o hiperactividad. Este comportamiento se evidencia en más de un contexto o una situación, tales como el hogar, la</w:t>
      </w:r>
      <w:r>
        <w:rPr>
          <w:sz w:val="22"/>
          <w:szCs w:val="22"/>
        </w:rPr>
        <w:t xml:space="preserve"> </w:t>
      </w:r>
      <w:r w:rsidRPr="00651A25">
        <w:rPr>
          <w:sz w:val="22"/>
          <w:szCs w:val="22"/>
        </w:rPr>
        <w:t xml:space="preserve">escuela y/o actividades sociales, entre otras, y produce un malestar clínicamente significativo o una alteración en el rendimiento social o académico del o la estudiante.    </w:t>
      </w:r>
    </w:p>
    <w:p w:rsidR="00651A25" w:rsidRDefault="00651A25" w:rsidP="00795C92">
      <w:pPr>
        <w:pStyle w:val="Textoindependiente"/>
        <w:spacing w:line="276" w:lineRule="auto"/>
        <w:jc w:val="both"/>
        <w:rPr>
          <w:sz w:val="22"/>
          <w:szCs w:val="22"/>
        </w:rPr>
      </w:pPr>
      <w:r w:rsidRPr="00651A25">
        <w:rPr>
          <w:sz w:val="22"/>
          <w:szCs w:val="22"/>
        </w:rPr>
        <w:t xml:space="preserve"> El Trastorno de Déficit Atencional tiene su origen en factores neurobiológicos, genéticos y no obedece a factores socio ambientales, como pobreza de estimulación, condiciones de vida extrema, privación afectiva, así como tampoco a trastornos sensoriales, discapacidad intelectual, trastornos afectivos</w:t>
      </w:r>
      <w:r>
        <w:rPr>
          <w:sz w:val="22"/>
          <w:szCs w:val="22"/>
        </w:rPr>
        <w:t xml:space="preserve"> o de ansiedad, entre otros. </w:t>
      </w:r>
      <w:r w:rsidRPr="00651A25">
        <w:rPr>
          <w:sz w:val="22"/>
          <w:szCs w:val="22"/>
        </w:rPr>
        <w:t xml:space="preserve"> Los factores psicosociales y familiares no constituyen causas de origen del Trastorno de Déficit Atencional, no obstante, son factores determinantes en su manifestación, ya que influyen en la intensidad y duración del trastorno y en las posibilidades de integración y logro de aprendizajes del o la estudiante, por lo que deben ser considerados en la elección de los apoyos educativos.</w:t>
      </w:r>
    </w:p>
    <w:p w:rsidR="00D70A74" w:rsidRPr="00D87225" w:rsidRDefault="00D70A74" w:rsidP="00D87225">
      <w:pPr>
        <w:pStyle w:val="Textoindependiente"/>
        <w:spacing w:line="276" w:lineRule="auto"/>
        <w:jc w:val="both"/>
        <w:rPr>
          <w:sz w:val="22"/>
          <w:szCs w:val="22"/>
        </w:rPr>
      </w:pPr>
      <w:r w:rsidRPr="00D87225">
        <w:rPr>
          <w:sz w:val="22"/>
          <w:szCs w:val="22"/>
        </w:rPr>
        <w:t xml:space="preserve">El Trastorno de Déficit Atencional se caracteriza por la presencia de inatención o desatención y en algunos casos por impulsividad y/o hiperactividad en el o la estudiante. Cognitivamente, se caracteriza, además, por alteraciones en el funcionamiento ejecutivo, referidas a dificultades en la planificación y organización, identificación de metas, resolución de problemas, memoria de trabajo, entre otras.    </w:t>
      </w:r>
    </w:p>
    <w:p w:rsidR="003B7ED2" w:rsidRPr="00D87225" w:rsidRDefault="003B7ED2" w:rsidP="00D87225">
      <w:pPr>
        <w:pStyle w:val="Textoindependiente"/>
        <w:spacing w:line="276" w:lineRule="auto"/>
        <w:jc w:val="both"/>
        <w:rPr>
          <w:sz w:val="22"/>
          <w:szCs w:val="22"/>
        </w:rPr>
      </w:pPr>
      <w:r w:rsidRPr="00D87225">
        <w:rPr>
          <w:sz w:val="22"/>
          <w:szCs w:val="22"/>
        </w:rPr>
        <w:t>conocimientos aritméticos básicos, de las operaciones matemáticas, conceptos numerales,</w:t>
      </w:r>
    </w:p>
    <w:p w:rsidR="003B7ED2" w:rsidRPr="00D87225" w:rsidRDefault="003B7ED2" w:rsidP="00D87225">
      <w:pPr>
        <w:pStyle w:val="Textoindependiente"/>
        <w:spacing w:line="276" w:lineRule="auto"/>
        <w:jc w:val="both"/>
        <w:rPr>
          <w:sz w:val="22"/>
          <w:szCs w:val="22"/>
        </w:rPr>
      </w:pPr>
      <w:r w:rsidRPr="00D87225">
        <w:rPr>
          <w:sz w:val="22"/>
          <w:szCs w:val="22"/>
        </w:rPr>
        <w:t>resolución de problemas pre-numéricas más que de conocimientos matemáticos</w:t>
      </w:r>
    </w:p>
    <w:p w:rsidR="005848A8" w:rsidRPr="00D87225" w:rsidRDefault="003B7ED2" w:rsidP="00D87225">
      <w:pPr>
        <w:pStyle w:val="Textoindependiente"/>
        <w:spacing w:line="276" w:lineRule="auto"/>
        <w:jc w:val="both"/>
        <w:rPr>
          <w:sz w:val="22"/>
          <w:szCs w:val="22"/>
        </w:rPr>
      </w:pPr>
      <w:r w:rsidRPr="00D87225">
        <w:rPr>
          <w:sz w:val="22"/>
          <w:szCs w:val="22"/>
        </w:rPr>
        <w:t>abstractos.</w:t>
      </w:r>
    </w:p>
    <w:p w:rsidR="00796323" w:rsidRDefault="00796323" w:rsidP="007C23F4">
      <w:pPr>
        <w:pStyle w:val="Textoindependiente"/>
        <w:spacing w:line="276" w:lineRule="auto"/>
        <w:jc w:val="both"/>
      </w:pPr>
    </w:p>
    <w:p w:rsidR="00796323" w:rsidRDefault="00796323" w:rsidP="007C23F4">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796323" w:rsidRDefault="00796323" w:rsidP="00B47CEE">
      <w:pPr>
        <w:pStyle w:val="Textoindependiente"/>
        <w:spacing w:line="276" w:lineRule="auto"/>
        <w:jc w:val="both"/>
      </w:pPr>
    </w:p>
    <w:p w:rsidR="005848A8" w:rsidRDefault="005848A8" w:rsidP="007675FE">
      <w:pPr>
        <w:pStyle w:val="Textoindependiente"/>
        <w:jc w:val="both"/>
      </w:pPr>
    </w:p>
    <w:p w:rsidR="00D87225" w:rsidRDefault="00D87225" w:rsidP="007675FE">
      <w:pPr>
        <w:pStyle w:val="Textoindependiente"/>
        <w:jc w:val="both"/>
      </w:pPr>
    </w:p>
    <w:p w:rsidR="000D762B" w:rsidRDefault="000D762B" w:rsidP="007675FE">
      <w:pPr>
        <w:pStyle w:val="Textoindependiente"/>
        <w:jc w:val="both"/>
      </w:pPr>
    </w:p>
    <w:p w:rsidR="007675FE" w:rsidRPr="005848A8" w:rsidRDefault="005848A8" w:rsidP="00952EE6">
      <w:pPr>
        <w:pStyle w:val="Textoindependiente"/>
        <w:numPr>
          <w:ilvl w:val="0"/>
          <w:numId w:val="6"/>
        </w:numPr>
        <w:jc w:val="both"/>
        <w:rPr>
          <w:b/>
        </w:rPr>
      </w:pPr>
      <w:r w:rsidRPr="005848A8">
        <w:rPr>
          <w:b/>
        </w:rPr>
        <w:lastRenderedPageBreak/>
        <w:t xml:space="preserve">Funcionamiento Intelectual Limítrofe </w:t>
      </w:r>
    </w:p>
    <w:p w:rsidR="007675FE" w:rsidRDefault="007675FE" w:rsidP="007C23F4">
      <w:pPr>
        <w:pStyle w:val="Textoindependiente"/>
        <w:spacing w:line="276" w:lineRule="auto"/>
        <w:jc w:val="both"/>
      </w:pPr>
    </w:p>
    <w:p w:rsidR="007675FE" w:rsidRPr="00B47CEE" w:rsidRDefault="00B47CEE" w:rsidP="00795C92">
      <w:pPr>
        <w:pStyle w:val="Textoindependiente"/>
        <w:spacing w:line="276" w:lineRule="auto"/>
        <w:jc w:val="both"/>
        <w:rPr>
          <w:sz w:val="22"/>
          <w:szCs w:val="22"/>
        </w:rPr>
      </w:pPr>
      <w:r w:rsidRPr="00B47CEE">
        <w:rPr>
          <w:sz w:val="22"/>
          <w:szCs w:val="22"/>
        </w:rPr>
        <w:t>Se entenderá por funcionamiento intelectual limítrofe a la obtención de un puntaje entre 70 a 79, ambos inclusive, en una prueba de evaluación psicométrica de coeficiente intelectual, que cumpla los requisitos de confiabilidad y validez estadística y que posea normas estandarizadas para la poblac</w:t>
      </w:r>
      <w:r>
        <w:rPr>
          <w:sz w:val="22"/>
          <w:szCs w:val="22"/>
        </w:rPr>
        <w:t>ión a la que pertenece el estudiante</w:t>
      </w:r>
      <w:r w:rsidRPr="00B47CEE">
        <w:rPr>
          <w:sz w:val="22"/>
          <w:szCs w:val="22"/>
        </w:rPr>
        <w:t xml:space="preserve"> evaluado.</w:t>
      </w:r>
    </w:p>
    <w:p w:rsidR="007675FE" w:rsidRDefault="007675FE" w:rsidP="00795C92">
      <w:pPr>
        <w:pStyle w:val="Textoindependiente"/>
        <w:spacing w:line="276" w:lineRule="auto"/>
      </w:pPr>
    </w:p>
    <w:p w:rsidR="00F514E7" w:rsidRPr="00796323" w:rsidRDefault="00A47B7C" w:rsidP="00A47B7C">
      <w:pPr>
        <w:pStyle w:val="Textoindependiente"/>
        <w:spacing w:line="276" w:lineRule="auto"/>
        <w:jc w:val="both"/>
        <w:rPr>
          <w:sz w:val="22"/>
          <w:szCs w:val="22"/>
          <w:u w:val="single"/>
        </w:rPr>
      </w:pPr>
      <w:r w:rsidRPr="00796323">
        <w:rPr>
          <w:sz w:val="22"/>
          <w:szCs w:val="22"/>
          <w:u w:val="single"/>
        </w:rPr>
        <w:t>El funcionamiento</w:t>
      </w:r>
      <w:r w:rsidR="00F514E7" w:rsidRPr="00796323">
        <w:rPr>
          <w:sz w:val="22"/>
          <w:szCs w:val="22"/>
          <w:u w:val="single"/>
        </w:rPr>
        <w:t xml:space="preserve"> intelectual limítrofe</w:t>
      </w:r>
      <w:r w:rsidRPr="00796323">
        <w:rPr>
          <w:sz w:val="22"/>
          <w:szCs w:val="22"/>
          <w:u w:val="single"/>
        </w:rPr>
        <w:t xml:space="preserve"> presenta las siguientes características:</w:t>
      </w:r>
    </w:p>
    <w:p w:rsidR="00A47B7C" w:rsidRPr="00F514E7" w:rsidRDefault="00A47B7C" w:rsidP="00A47B7C">
      <w:pPr>
        <w:pStyle w:val="Textoindependiente"/>
        <w:spacing w:line="276" w:lineRule="auto"/>
        <w:jc w:val="both"/>
        <w:rPr>
          <w:sz w:val="22"/>
          <w:szCs w:val="22"/>
        </w:rPr>
      </w:pPr>
    </w:p>
    <w:p w:rsidR="00A47B7C" w:rsidRDefault="001F600B" w:rsidP="00A47B7C">
      <w:pPr>
        <w:pStyle w:val="Textoindependiente"/>
        <w:spacing w:line="276" w:lineRule="auto"/>
        <w:jc w:val="both"/>
        <w:rPr>
          <w:sz w:val="22"/>
          <w:szCs w:val="22"/>
        </w:rPr>
      </w:pPr>
      <w:r w:rsidRPr="00F514E7">
        <w:rPr>
          <w:sz w:val="22"/>
          <w:szCs w:val="22"/>
        </w:rPr>
        <w:t xml:space="preserve">a)   Presenta en las distintas áreas del currículo un aprendizaje más lento y/o dificultoso, a pesar de la aplicación de las medidas pedagógicas pertinentes, incluyendo el apoyo personalizado. </w:t>
      </w:r>
    </w:p>
    <w:p w:rsidR="00796323" w:rsidRDefault="00796323" w:rsidP="00A47B7C">
      <w:pPr>
        <w:pStyle w:val="Textoindependiente"/>
        <w:spacing w:line="276" w:lineRule="auto"/>
        <w:jc w:val="both"/>
        <w:rPr>
          <w:sz w:val="22"/>
          <w:szCs w:val="22"/>
        </w:rPr>
      </w:pPr>
    </w:p>
    <w:p w:rsidR="00A47B7C" w:rsidRDefault="00796323" w:rsidP="00A47B7C">
      <w:pPr>
        <w:pStyle w:val="Textoindependiente"/>
        <w:spacing w:line="276" w:lineRule="auto"/>
        <w:jc w:val="both"/>
        <w:rPr>
          <w:sz w:val="22"/>
          <w:szCs w:val="22"/>
        </w:rPr>
      </w:pPr>
      <w:r>
        <w:rPr>
          <w:sz w:val="22"/>
          <w:szCs w:val="22"/>
        </w:rPr>
        <w:t>b)</w:t>
      </w:r>
      <w:r w:rsidR="001F600B" w:rsidRPr="00F514E7">
        <w:rPr>
          <w:sz w:val="22"/>
          <w:szCs w:val="22"/>
        </w:rPr>
        <w:t xml:space="preserve"> Presenta dificultades para la adquisición de habilidades prácticas, sociales y/o conceptuales necesarias para un buen funcionamiento en la vida diaria, de acuerdo a su edad y contexto de referencia. </w:t>
      </w:r>
    </w:p>
    <w:p w:rsidR="00796323" w:rsidRDefault="00796323" w:rsidP="00A47B7C">
      <w:pPr>
        <w:pStyle w:val="Textoindependiente"/>
        <w:spacing w:line="276" w:lineRule="auto"/>
        <w:jc w:val="both"/>
        <w:rPr>
          <w:sz w:val="22"/>
          <w:szCs w:val="22"/>
        </w:rPr>
      </w:pPr>
    </w:p>
    <w:p w:rsidR="00A47B7C" w:rsidRDefault="001F600B" w:rsidP="00A47B7C">
      <w:pPr>
        <w:pStyle w:val="Textoindependiente"/>
        <w:spacing w:line="276" w:lineRule="auto"/>
        <w:jc w:val="both"/>
        <w:rPr>
          <w:sz w:val="22"/>
          <w:szCs w:val="22"/>
        </w:rPr>
      </w:pPr>
      <w:r w:rsidRPr="00F514E7">
        <w:rPr>
          <w:sz w:val="22"/>
          <w:szCs w:val="22"/>
        </w:rPr>
        <w:t xml:space="preserve">c)   Las dificultades presentadas no obedecen a un déficit sensorial, motor, o a discapacidad intelectual, como tampoco se deben a trastornos psicopatológicos, ni emocionales severos, ni a la pertenencia del estudiante a una distinta comunidad lingüística, cultural o étnica. </w:t>
      </w:r>
    </w:p>
    <w:p w:rsidR="00796323" w:rsidRDefault="00796323" w:rsidP="00A47B7C">
      <w:pPr>
        <w:pStyle w:val="Textoindependiente"/>
        <w:spacing w:line="276" w:lineRule="auto"/>
        <w:jc w:val="both"/>
        <w:rPr>
          <w:sz w:val="22"/>
          <w:szCs w:val="22"/>
        </w:rPr>
      </w:pPr>
    </w:p>
    <w:p w:rsidR="007675FE" w:rsidRPr="00F514E7" w:rsidRDefault="001F600B" w:rsidP="00A47B7C">
      <w:pPr>
        <w:pStyle w:val="Textoindependiente"/>
        <w:spacing w:line="276" w:lineRule="auto"/>
        <w:jc w:val="both"/>
        <w:rPr>
          <w:sz w:val="22"/>
          <w:szCs w:val="22"/>
        </w:rPr>
      </w:pPr>
      <w:r w:rsidRPr="00F514E7">
        <w:rPr>
          <w:sz w:val="22"/>
          <w:szCs w:val="22"/>
        </w:rPr>
        <w:t>d)   Para participar y progresar en el currículo, estos estudiantes requieren de respuestas educativas flexibles y ajustadas a sus necesidades y de la entrega de apoyos específicos de diverso tipo e intensidad.</w:t>
      </w:r>
    </w:p>
    <w:p w:rsidR="007675FE" w:rsidRDefault="007675FE" w:rsidP="003B7ED2">
      <w:pPr>
        <w:pStyle w:val="Textoindependiente"/>
      </w:pPr>
    </w:p>
    <w:p w:rsidR="00796323" w:rsidRDefault="00796323" w:rsidP="00796323">
      <w:pPr>
        <w:pStyle w:val="Textoindependiente"/>
        <w:rPr>
          <w:b/>
          <w:sz w:val="22"/>
          <w:szCs w:val="22"/>
          <w:u w:val="single"/>
        </w:rPr>
      </w:pPr>
      <w:r w:rsidRPr="00492A53">
        <w:rPr>
          <w:b/>
          <w:sz w:val="22"/>
          <w:szCs w:val="22"/>
          <w:u w:val="single"/>
        </w:rPr>
        <w:t>Necesidades Educativas Es</w:t>
      </w:r>
      <w:r>
        <w:rPr>
          <w:b/>
          <w:sz w:val="22"/>
          <w:szCs w:val="22"/>
          <w:u w:val="single"/>
        </w:rPr>
        <w:t>peciales De Carácter Permanente (NEEP</w:t>
      </w:r>
      <w:r w:rsidRPr="00492A53">
        <w:rPr>
          <w:b/>
          <w:sz w:val="22"/>
          <w:szCs w:val="22"/>
          <w:u w:val="single"/>
        </w:rPr>
        <w:t>).</w:t>
      </w:r>
    </w:p>
    <w:p w:rsidR="00796323" w:rsidRPr="00796323" w:rsidRDefault="00796323" w:rsidP="00796323">
      <w:pPr>
        <w:pStyle w:val="Textoindependiente"/>
        <w:rPr>
          <w:sz w:val="22"/>
          <w:szCs w:val="22"/>
        </w:rPr>
      </w:pPr>
    </w:p>
    <w:p w:rsidR="00796323" w:rsidRPr="00796323" w:rsidRDefault="00796323" w:rsidP="007C23F4">
      <w:pPr>
        <w:pStyle w:val="Textoindependiente"/>
        <w:spacing w:line="276" w:lineRule="auto"/>
        <w:jc w:val="both"/>
        <w:rPr>
          <w:sz w:val="22"/>
          <w:szCs w:val="22"/>
        </w:rPr>
      </w:pPr>
      <w:r w:rsidRPr="00796323">
        <w:rPr>
          <w:sz w:val="22"/>
          <w:szCs w:val="22"/>
        </w:rPr>
        <w:t>Se evidencian necesidades educativas especiales permanentes en estudiantes que</w:t>
      </w:r>
      <w:r>
        <w:rPr>
          <w:sz w:val="22"/>
          <w:szCs w:val="22"/>
        </w:rPr>
        <w:t xml:space="preserve"> </w:t>
      </w:r>
      <w:r w:rsidRPr="00796323">
        <w:rPr>
          <w:sz w:val="22"/>
          <w:szCs w:val="22"/>
        </w:rPr>
        <w:t>presentan barreras para aprender y participar dentro de diversos contextos (social, familiar,</w:t>
      </w:r>
      <w:r>
        <w:rPr>
          <w:sz w:val="22"/>
          <w:szCs w:val="22"/>
        </w:rPr>
        <w:t xml:space="preserve"> </w:t>
      </w:r>
      <w:r w:rsidRPr="00796323">
        <w:rPr>
          <w:sz w:val="22"/>
          <w:szCs w:val="22"/>
        </w:rPr>
        <w:t>educativo, entre otros) y que perduran durante toda su vida escolar requiriendo de apoyos</w:t>
      </w:r>
      <w:r>
        <w:rPr>
          <w:sz w:val="22"/>
          <w:szCs w:val="22"/>
        </w:rPr>
        <w:t xml:space="preserve"> </w:t>
      </w:r>
      <w:r w:rsidRPr="00796323">
        <w:rPr>
          <w:sz w:val="22"/>
          <w:szCs w:val="22"/>
        </w:rPr>
        <w:t xml:space="preserve">diversos para progresar en el currículo. Cabe destacar </w:t>
      </w:r>
      <w:r w:rsidR="00FC097F" w:rsidRPr="00796323">
        <w:rPr>
          <w:sz w:val="22"/>
          <w:szCs w:val="22"/>
        </w:rPr>
        <w:t>que,</w:t>
      </w:r>
      <w:r w:rsidRPr="00796323">
        <w:rPr>
          <w:sz w:val="22"/>
          <w:szCs w:val="22"/>
        </w:rPr>
        <w:t xml:space="preserve"> en el caso de las NEE de</w:t>
      </w:r>
      <w:r>
        <w:rPr>
          <w:sz w:val="22"/>
          <w:szCs w:val="22"/>
        </w:rPr>
        <w:t xml:space="preserve"> </w:t>
      </w:r>
      <w:r w:rsidRPr="00796323">
        <w:rPr>
          <w:sz w:val="22"/>
          <w:szCs w:val="22"/>
        </w:rPr>
        <w:t>carácter permanente, el Decreto 170 establece solamente los diagnósticos para aquellos</w:t>
      </w:r>
      <w:r>
        <w:rPr>
          <w:sz w:val="22"/>
          <w:szCs w:val="22"/>
        </w:rPr>
        <w:t xml:space="preserve"> </w:t>
      </w:r>
      <w:r w:rsidRPr="00796323">
        <w:rPr>
          <w:sz w:val="22"/>
          <w:szCs w:val="22"/>
        </w:rPr>
        <w:t>niños y niñas beneficiarios que optan al incremento de la subvención especial diferencial</w:t>
      </w:r>
      <w:r>
        <w:rPr>
          <w:sz w:val="22"/>
          <w:szCs w:val="22"/>
        </w:rPr>
        <w:t xml:space="preserve"> </w:t>
      </w:r>
      <w:r w:rsidRPr="00796323">
        <w:rPr>
          <w:sz w:val="22"/>
          <w:szCs w:val="22"/>
        </w:rPr>
        <w:t>establecida en el artículo 9 bis del DFL n°2 de 1998. Dentro de las NEEP podemos</w:t>
      </w:r>
    </w:p>
    <w:p w:rsidR="00796323" w:rsidRPr="00796323" w:rsidRDefault="00796323" w:rsidP="007C23F4">
      <w:pPr>
        <w:pStyle w:val="Textoindependiente"/>
        <w:spacing w:line="276" w:lineRule="auto"/>
        <w:jc w:val="both"/>
        <w:rPr>
          <w:sz w:val="22"/>
          <w:szCs w:val="22"/>
        </w:rPr>
      </w:pPr>
      <w:r w:rsidRPr="00796323">
        <w:rPr>
          <w:sz w:val="22"/>
          <w:szCs w:val="22"/>
        </w:rPr>
        <w:t>encontrar:</w:t>
      </w:r>
    </w:p>
    <w:p w:rsidR="005857AE" w:rsidRDefault="005857AE" w:rsidP="00796323">
      <w:pPr>
        <w:pStyle w:val="Textoindependiente"/>
        <w:jc w:val="both"/>
      </w:pPr>
    </w:p>
    <w:p w:rsidR="00FC097F" w:rsidRPr="00B96731" w:rsidRDefault="00B96731" w:rsidP="00FC097F">
      <w:pPr>
        <w:pStyle w:val="Textoindependiente"/>
        <w:jc w:val="both"/>
        <w:rPr>
          <w:b/>
          <w:sz w:val="22"/>
          <w:szCs w:val="22"/>
        </w:rPr>
      </w:pPr>
      <w:r>
        <w:rPr>
          <w:b/>
          <w:sz w:val="22"/>
          <w:szCs w:val="22"/>
        </w:rPr>
        <w:t>Discapacidad Intelectual (DI)</w:t>
      </w:r>
    </w:p>
    <w:p w:rsidR="00A02796" w:rsidRPr="00A02796" w:rsidRDefault="00A02796" w:rsidP="00FC097F">
      <w:pPr>
        <w:pStyle w:val="Textoindependiente"/>
        <w:jc w:val="both"/>
        <w:rPr>
          <w:sz w:val="22"/>
          <w:szCs w:val="22"/>
        </w:rPr>
      </w:pPr>
    </w:p>
    <w:p w:rsidR="00D82AED" w:rsidRDefault="00FC097F" w:rsidP="00795C92">
      <w:pPr>
        <w:pStyle w:val="Textoindependiente"/>
        <w:spacing w:line="276" w:lineRule="auto"/>
        <w:jc w:val="both"/>
        <w:rPr>
          <w:sz w:val="22"/>
          <w:szCs w:val="22"/>
        </w:rPr>
      </w:pPr>
      <w:r w:rsidRPr="00A02796">
        <w:rPr>
          <w:sz w:val="22"/>
          <w:szCs w:val="22"/>
        </w:rPr>
        <w:t>Se caracteriza por limitaciones significativas tanto a nivel intelectual, conducta</w:t>
      </w:r>
      <w:r w:rsidR="00A02796">
        <w:rPr>
          <w:sz w:val="22"/>
          <w:szCs w:val="22"/>
        </w:rPr>
        <w:t xml:space="preserve"> </w:t>
      </w:r>
      <w:r w:rsidRPr="00A02796">
        <w:rPr>
          <w:sz w:val="22"/>
          <w:szCs w:val="22"/>
        </w:rPr>
        <w:t>adaptativa, lo cual se manifiesta en habilidades adapta</w:t>
      </w:r>
      <w:r w:rsidR="00D82AED">
        <w:rPr>
          <w:sz w:val="22"/>
          <w:szCs w:val="22"/>
        </w:rPr>
        <w:t xml:space="preserve">tivas, conceptuales y prácticas </w:t>
      </w:r>
      <w:r w:rsidR="001437F4">
        <w:rPr>
          <w:sz w:val="22"/>
          <w:szCs w:val="22"/>
        </w:rPr>
        <w:t>por debajo de la media y</w:t>
      </w:r>
      <w:r w:rsidR="00D82AED" w:rsidRPr="005857AE">
        <w:rPr>
          <w:sz w:val="22"/>
          <w:szCs w:val="22"/>
        </w:rPr>
        <w:t xml:space="preserve"> se da en forma concurrente con limitaciones en su conducta adaptativa, manifestada en habilidades prácticas, sociales y conceptuales y que comienza antes de los 18 años.</w:t>
      </w:r>
    </w:p>
    <w:p w:rsidR="00F77794" w:rsidRDefault="00F77794" w:rsidP="00D82AED">
      <w:pPr>
        <w:pStyle w:val="Textoindependiente"/>
        <w:jc w:val="both"/>
        <w:rPr>
          <w:sz w:val="22"/>
          <w:szCs w:val="22"/>
        </w:rPr>
      </w:pPr>
    </w:p>
    <w:p w:rsidR="00F77794" w:rsidRDefault="00F77794" w:rsidP="00D82AED">
      <w:pPr>
        <w:pStyle w:val="Textoindependiente"/>
        <w:jc w:val="both"/>
        <w:rPr>
          <w:sz w:val="22"/>
          <w:szCs w:val="22"/>
        </w:rPr>
      </w:pPr>
    </w:p>
    <w:p w:rsidR="00297D96" w:rsidRDefault="00297D96" w:rsidP="00D82AED">
      <w:pPr>
        <w:pStyle w:val="Textoindependiente"/>
        <w:jc w:val="both"/>
        <w:rPr>
          <w:sz w:val="22"/>
          <w:szCs w:val="22"/>
        </w:rPr>
      </w:pPr>
    </w:p>
    <w:p w:rsidR="00FC097F" w:rsidRDefault="00FC097F" w:rsidP="00FC097F">
      <w:pPr>
        <w:pStyle w:val="Textoindependiente"/>
        <w:jc w:val="both"/>
        <w:rPr>
          <w:sz w:val="22"/>
          <w:szCs w:val="22"/>
        </w:rPr>
      </w:pPr>
      <w:r w:rsidRPr="00A02796">
        <w:rPr>
          <w:sz w:val="22"/>
          <w:szCs w:val="22"/>
        </w:rPr>
        <w:lastRenderedPageBreak/>
        <w:t>El funcionami</w:t>
      </w:r>
      <w:r w:rsidR="00A02796">
        <w:rPr>
          <w:sz w:val="22"/>
          <w:szCs w:val="22"/>
        </w:rPr>
        <w:t>ento intelectual descendido está</w:t>
      </w:r>
      <w:r w:rsidRPr="00A02796">
        <w:rPr>
          <w:sz w:val="22"/>
          <w:szCs w:val="22"/>
        </w:rPr>
        <w:t xml:space="preserve"> relacionado con las siguientes</w:t>
      </w:r>
      <w:r w:rsidR="00A02796">
        <w:rPr>
          <w:sz w:val="22"/>
          <w:szCs w:val="22"/>
        </w:rPr>
        <w:t xml:space="preserve"> </w:t>
      </w:r>
      <w:r w:rsidRPr="00A02796">
        <w:rPr>
          <w:sz w:val="22"/>
          <w:szCs w:val="22"/>
        </w:rPr>
        <w:t>dimensiones:</w:t>
      </w:r>
    </w:p>
    <w:p w:rsidR="00A02796" w:rsidRPr="00A02796" w:rsidRDefault="00A02796" w:rsidP="00FC097F">
      <w:pPr>
        <w:pStyle w:val="Textoindependiente"/>
        <w:jc w:val="both"/>
        <w:rPr>
          <w:sz w:val="22"/>
          <w:szCs w:val="22"/>
        </w:rPr>
      </w:pPr>
    </w:p>
    <w:p w:rsidR="00FC097F" w:rsidRPr="00A02796" w:rsidRDefault="00A02796" w:rsidP="00952EE6">
      <w:pPr>
        <w:pStyle w:val="Textoindependiente"/>
        <w:numPr>
          <w:ilvl w:val="0"/>
          <w:numId w:val="7"/>
        </w:numPr>
        <w:jc w:val="both"/>
        <w:rPr>
          <w:sz w:val="22"/>
          <w:szCs w:val="22"/>
        </w:rPr>
      </w:pPr>
      <w:r>
        <w:rPr>
          <w:sz w:val="22"/>
          <w:szCs w:val="22"/>
        </w:rPr>
        <w:t>H</w:t>
      </w:r>
      <w:r w:rsidR="00FC097F" w:rsidRPr="00A02796">
        <w:rPr>
          <w:sz w:val="22"/>
          <w:szCs w:val="22"/>
        </w:rPr>
        <w:t>abilidades Intelectuales</w:t>
      </w:r>
    </w:p>
    <w:p w:rsidR="00FC097F" w:rsidRPr="00A02796" w:rsidRDefault="00FC097F" w:rsidP="00952EE6">
      <w:pPr>
        <w:pStyle w:val="Textoindependiente"/>
        <w:numPr>
          <w:ilvl w:val="0"/>
          <w:numId w:val="7"/>
        </w:numPr>
        <w:jc w:val="both"/>
        <w:rPr>
          <w:sz w:val="22"/>
          <w:szCs w:val="22"/>
        </w:rPr>
      </w:pPr>
      <w:r w:rsidRPr="00A02796">
        <w:rPr>
          <w:sz w:val="22"/>
          <w:szCs w:val="22"/>
        </w:rPr>
        <w:t>Conductas adaptativas (conceptual, social y práctica)</w:t>
      </w:r>
    </w:p>
    <w:p w:rsidR="00FC097F" w:rsidRPr="00A02796" w:rsidRDefault="00FC097F" w:rsidP="00952EE6">
      <w:pPr>
        <w:pStyle w:val="Textoindependiente"/>
        <w:numPr>
          <w:ilvl w:val="0"/>
          <w:numId w:val="7"/>
        </w:numPr>
        <w:jc w:val="both"/>
        <w:rPr>
          <w:sz w:val="22"/>
          <w:szCs w:val="22"/>
        </w:rPr>
      </w:pPr>
      <w:r w:rsidRPr="00A02796">
        <w:rPr>
          <w:sz w:val="22"/>
          <w:szCs w:val="22"/>
        </w:rPr>
        <w:t>Participación, interacción y rol social</w:t>
      </w:r>
    </w:p>
    <w:p w:rsidR="00FC097F" w:rsidRPr="00A02796" w:rsidRDefault="00FC097F" w:rsidP="00952EE6">
      <w:pPr>
        <w:pStyle w:val="Textoindependiente"/>
        <w:numPr>
          <w:ilvl w:val="0"/>
          <w:numId w:val="7"/>
        </w:numPr>
        <w:jc w:val="both"/>
        <w:rPr>
          <w:sz w:val="22"/>
          <w:szCs w:val="22"/>
        </w:rPr>
      </w:pPr>
      <w:r w:rsidRPr="00A02796">
        <w:rPr>
          <w:sz w:val="22"/>
          <w:szCs w:val="22"/>
        </w:rPr>
        <w:t>Salud</w:t>
      </w:r>
    </w:p>
    <w:p w:rsidR="00FC097F" w:rsidRDefault="00FC097F" w:rsidP="00952EE6">
      <w:pPr>
        <w:pStyle w:val="Textoindependiente"/>
        <w:numPr>
          <w:ilvl w:val="0"/>
          <w:numId w:val="7"/>
        </w:numPr>
        <w:jc w:val="both"/>
        <w:rPr>
          <w:sz w:val="22"/>
          <w:szCs w:val="22"/>
        </w:rPr>
      </w:pPr>
      <w:r w:rsidRPr="00A02796">
        <w:rPr>
          <w:sz w:val="22"/>
          <w:szCs w:val="22"/>
        </w:rPr>
        <w:t>Contexto.</w:t>
      </w:r>
    </w:p>
    <w:p w:rsidR="00A02796" w:rsidRDefault="00A02796" w:rsidP="00FC097F">
      <w:pPr>
        <w:pStyle w:val="Textoindependiente"/>
        <w:jc w:val="both"/>
        <w:rPr>
          <w:sz w:val="22"/>
          <w:szCs w:val="22"/>
        </w:rPr>
      </w:pPr>
    </w:p>
    <w:p w:rsidR="00A02796" w:rsidRPr="001437F4" w:rsidRDefault="001437F4" w:rsidP="00795C92">
      <w:pPr>
        <w:pStyle w:val="Textoindependiente"/>
        <w:spacing w:line="276" w:lineRule="auto"/>
        <w:jc w:val="both"/>
        <w:rPr>
          <w:sz w:val="22"/>
          <w:szCs w:val="22"/>
        </w:rPr>
      </w:pPr>
      <w:r w:rsidRPr="001437F4">
        <w:rPr>
          <w:sz w:val="22"/>
          <w:szCs w:val="22"/>
        </w:rPr>
        <w:t>Las limitaciones significativas del funcionamiento intelectual, se expresan con un puntaje igual o menor a 69 puntos de coeficiente intelectual, en una prueba de inteligencia estandarizada para la población a la que pertenece la persona evaluada.</w:t>
      </w:r>
    </w:p>
    <w:p w:rsidR="005857AE" w:rsidRDefault="005857AE" w:rsidP="00795C92">
      <w:pPr>
        <w:pStyle w:val="Textoindependiente"/>
        <w:spacing w:line="276" w:lineRule="auto"/>
        <w:jc w:val="both"/>
        <w:rPr>
          <w:sz w:val="22"/>
          <w:szCs w:val="22"/>
        </w:rPr>
      </w:pPr>
    </w:p>
    <w:p w:rsidR="00FC097F" w:rsidRPr="00A02796" w:rsidRDefault="00FC097F" w:rsidP="00795C92">
      <w:pPr>
        <w:pStyle w:val="Textoindependiente"/>
        <w:spacing w:line="276" w:lineRule="auto"/>
        <w:jc w:val="both"/>
        <w:rPr>
          <w:sz w:val="22"/>
          <w:szCs w:val="22"/>
        </w:rPr>
      </w:pPr>
      <w:r w:rsidRPr="00A02796">
        <w:rPr>
          <w:sz w:val="22"/>
          <w:szCs w:val="22"/>
        </w:rPr>
        <w:t>El Rango Intelectual se divide en las siguientes categorías:</w:t>
      </w:r>
    </w:p>
    <w:p w:rsidR="00FC097F" w:rsidRDefault="00FC097F" w:rsidP="00796323">
      <w:pPr>
        <w:pStyle w:val="Textoindependiente"/>
        <w:jc w:val="both"/>
      </w:pPr>
    </w:p>
    <w:tbl>
      <w:tblPr>
        <w:tblStyle w:val="Tablaconcuadrcula"/>
        <w:tblW w:w="0" w:type="auto"/>
        <w:tblInd w:w="279" w:type="dxa"/>
        <w:tblLook w:val="04A0" w:firstRow="1" w:lastRow="0" w:firstColumn="1" w:lastColumn="0" w:noHBand="0" w:noVBand="1"/>
      </w:tblPr>
      <w:tblGrid>
        <w:gridCol w:w="4246"/>
        <w:gridCol w:w="3550"/>
      </w:tblGrid>
      <w:tr w:rsidR="00A02796" w:rsidTr="00A02796">
        <w:tc>
          <w:tcPr>
            <w:tcW w:w="4246" w:type="dxa"/>
            <w:shd w:val="clear" w:color="auto" w:fill="9BBB59" w:themeFill="accent3"/>
          </w:tcPr>
          <w:p w:rsidR="00A02796" w:rsidRDefault="00A02796" w:rsidP="00796323">
            <w:pPr>
              <w:pStyle w:val="Textoindependiente"/>
              <w:jc w:val="both"/>
            </w:pPr>
            <w:r>
              <w:t xml:space="preserve">CATEGORIA </w:t>
            </w:r>
          </w:p>
        </w:tc>
        <w:tc>
          <w:tcPr>
            <w:tcW w:w="3550" w:type="dxa"/>
            <w:shd w:val="clear" w:color="auto" w:fill="F79646" w:themeFill="accent6"/>
          </w:tcPr>
          <w:p w:rsidR="00A02796" w:rsidRDefault="00A02796" w:rsidP="00796323">
            <w:pPr>
              <w:pStyle w:val="Textoindependiente"/>
              <w:jc w:val="both"/>
            </w:pPr>
            <w:r>
              <w:t>RANGO DE PUNTAJE - CI</w:t>
            </w:r>
          </w:p>
        </w:tc>
      </w:tr>
      <w:tr w:rsidR="00A02796" w:rsidTr="00A02796">
        <w:tc>
          <w:tcPr>
            <w:tcW w:w="4246" w:type="dxa"/>
          </w:tcPr>
          <w:p w:rsidR="00A02796" w:rsidRDefault="00A02796" w:rsidP="00796323">
            <w:pPr>
              <w:pStyle w:val="Textoindependiente"/>
              <w:jc w:val="both"/>
            </w:pPr>
            <w:r>
              <w:t xml:space="preserve">Limite </w:t>
            </w:r>
          </w:p>
        </w:tc>
        <w:tc>
          <w:tcPr>
            <w:tcW w:w="3550" w:type="dxa"/>
          </w:tcPr>
          <w:p w:rsidR="00A02796" w:rsidRDefault="00A02796" w:rsidP="00A02796">
            <w:pPr>
              <w:pStyle w:val="Textoindependiente"/>
              <w:jc w:val="right"/>
            </w:pPr>
            <w:r>
              <w:t>70 - 79</w:t>
            </w:r>
          </w:p>
        </w:tc>
      </w:tr>
      <w:tr w:rsidR="00A02796" w:rsidTr="00A02796">
        <w:tc>
          <w:tcPr>
            <w:tcW w:w="4246" w:type="dxa"/>
          </w:tcPr>
          <w:p w:rsidR="00A02796" w:rsidRDefault="00A02796" w:rsidP="00796323">
            <w:pPr>
              <w:pStyle w:val="Textoindependiente"/>
              <w:jc w:val="both"/>
            </w:pPr>
            <w:r>
              <w:t xml:space="preserve">Discapacidad Intelectual Leve </w:t>
            </w:r>
          </w:p>
        </w:tc>
        <w:tc>
          <w:tcPr>
            <w:tcW w:w="3550" w:type="dxa"/>
          </w:tcPr>
          <w:p w:rsidR="00A02796" w:rsidRDefault="00A02796" w:rsidP="00A02796">
            <w:pPr>
              <w:pStyle w:val="Textoindependiente"/>
              <w:jc w:val="right"/>
            </w:pPr>
            <w:r>
              <w:t>50 – 69</w:t>
            </w:r>
          </w:p>
        </w:tc>
      </w:tr>
      <w:tr w:rsidR="00A02796" w:rsidTr="00A02796">
        <w:tc>
          <w:tcPr>
            <w:tcW w:w="4246" w:type="dxa"/>
          </w:tcPr>
          <w:p w:rsidR="00A02796" w:rsidRDefault="00A02796" w:rsidP="00796323">
            <w:pPr>
              <w:pStyle w:val="Textoindependiente"/>
              <w:jc w:val="both"/>
            </w:pPr>
            <w:r>
              <w:t>Discapacidad Intelectual Moderada</w:t>
            </w:r>
          </w:p>
        </w:tc>
        <w:tc>
          <w:tcPr>
            <w:tcW w:w="3550" w:type="dxa"/>
          </w:tcPr>
          <w:p w:rsidR="00A02796" w:rsidRDefault="00A02796" w:rsidP="00A02796">
            <w:pPr>
              <w:pStyle w:val="Textoindependiente"/>
              <w:jc w:val="right"/>
            </w:pPr>
            <w:r>
              <w:t>35 – 49</w:t>
            </w:r>
          </w:p>
        </w:tc>
      </w:tr>
      <w:tr w:rsidR="00A02796" w:rsidTr="00A02796">
        <w:tc>
          <w:tcPr>
            <w:tcW w:w="4246" w:type="dxa"/>
          </w:tcPr>
          <w:p w:rsidR="00A02796" w:rsidRDefault="00A02796" w:rsidP="00796323">
            <w:pPr>
              <w:pStyle w:val="Textoindependiente"/>
              <w:jc w:val="both"/>
            </w:pPr>
            <w:r>
              <w:t>Discapacidad Intelectual Grave o Severa</w:t>
            </w:r>
          </w:p>
        </w:tc>
        <w:tc>
          <w:tcPr>
            <w:tcW w:w="3550" w:type="dxa"/>
          </w:tcPr>
          <w:p w:rsidR="00A02796" w:rsidRDefault="00A02796" w:rsidP="00A02796">
            <w:pPr>
              <w:pStyle w:val="Textoindependiente"/>
              <w:jc w:val="right"/>
            </w:pPr>
            <w:r>
              <w:t>20 – 34</w:t>
            </w:r>
          </w:p>
        </w:tc>
      </w:tr>
      <w:tr w:rsidR="00A02796" w:rsidTr="00A02796">
        <w:tc>
          <w:tcPr>
            <w:tcW w:w="4246" w:type="dxa"/>
          </w:tcPr>
          <w:p w:rsidR="00A02796" w:rsidRDefault="00A02796" w:rsidP="00796323">
            <w:pPr>
              <w:pStyle w:val="Textoindependiente"/>
              <w:jc w:val="both"/>
            </w:pPr>
            <w:r>
              <w:t xml:space="preserve">Discapacidad Intelectual Profunda </w:t>
            </w:r>
          </w:p>
        </w:tc>
        <w:tc>
          <w:tcPr>
            <w:tcW w:w="3550" w:type="dxa"/>
          </w:tcPr>
          <w:p w:rsidR="00A02796" w:rsidRDefault="00A02796" w:rsidP="00A02796">
            <w:pPr>
              <w:pStyle w:val="Textoindependiente"/>
              <w:jc w:val="right"/>
            </w:pPr>
            <w:r>
              <w:t>Por debajo de 20</w:t>
            </w:r>
          </w:p>
        </w:tc>
      </w:tr>
    </w:tbl>
    <w:p w:rsidR="00FC097F" w:rsidRDefault="00FC097F" w:rsidP="00796323">
      <w:pPr>
        <w:pStyle w:val="Textoindependiente"/>
        <w:jc w:val="both"/>
      </w:pPr>
    </w:p>
    <w:p w:rsidR="001437F4" w:rsidRDefault="001437F4" w:rsidP="00796323">
      <w:pPr>
        <w:pStyle w:val="Textoindependiente"/>
        <w:jc w:val="both"/>
      </w:pPr>
    </w:p>
    <w:p w:rsidR="00FC097F" w:rsidRPr="00B96731" w:rsidRDefault="001437F4" w:rsidP="00796323">
      <w:pPr>
        <w:pStyle w:val="Textoindependiente"/>
        <w:jc w:val="both"/>
        <w:rPr>
          <w:b/>
        </w:rPr>
      </w:pPr>
      <w:r w:rsidRPr="00B96731">
        <w:rPr>
          <w:b/>
        </w:rPr>
        <w:t xml:space="preserve">Discapacidad Visual </w:t>
      </w:r>
    </w:p>
    <w:p w:rsidR="00A02796" w:rsidRDefault="00A02796" w:rsidP="00795C92">
      <w:pPr>
        <w:pStyle w:val="Textoindependiente"/>
        <w:spacing w:line="276" w:lineRule="auto"/>
        <w:jc w:val="both"/>
      </w:pPr>
    </w:p>
    <w:p w:rsidR="00A02796" w:rsidRPr="001437F4" w:rsidRDefault="001437F4" w:rsidP="00795C92">
      <w:pPr>
        <w:pStyle w:val="Textoindependiente"/>
        <w:spacing w:line="276" w:lineRule="auto"/>
        <w:jc w:val="both"/>
        <w:rPr>
          <w:sz w:val="22"/>
          <w:szCs w:val="22"/>
        </w:rPr>
      </w:pPr>
      <w:r w:rsidRPr="001437F4">
        <w:rPr>
          <w:sz w:val="22"/>
          <w:szCs w:val="22"/>
        </w:rPr>
        <w:t xml:space="preserve">La Discapacidad Visual es una alteración de la </w:t>
      </w:r>
      <w:proofErr w:type="spellStart"/>
      <w:r w:rsidRPr="001437F4">
        <w:rPr>
          <w:sz w:val="22"/>
          <w:szCs w:val="22"/>
        </w:rPr>
        <w:t>senso</w:t>
      </w:r>
      <w:proofErr w:type="spellEnd"/>
      <w:r w:rsidRPr="001437F4">
        <w:rPr>
          <w:sz w:val="22"/>
          <w:szCs w:val="22"/>
        </w:rPr>
        <w:t>-percepción visual, que se puede presentar en diversos grados y ser consecuencia de distintos tipos de etiologías. Este déficit se presenta en personas que poseen un remanente visual de 0.33 o menos en su medición central y se manifiesta a través de limitaciones cuantitativas y cualitativas en la recepción, integración y manejo de la información visual que es fundamental para el logro de un desarrollo integral armónico y la adaptación al medio ambiente.</w:t>
      </w:r>
    </w:p>
    <w:p w:rsidR="001437F4" w:rsidRDefault="001437F4" w:rsidP="00795C92">
      <w:pPr>
        <w:pStyle w:val="Textoindependiente"/>
        <w:spacing w:line="276" w:lineRule="auto"/>
        <w:jc w:val="both"/>
        <w:rPr>
          <w:sz w:val="22"/>
          <w:szCs w:val="22"/>
        </w:rPr>
      </w:pPr>
      <w:r w:rsidRPr="001437F4">
        <w:rPr>
          <w:sz w:val="22"/>
          <w:szCs w:val="22"/>
        </w:rPr>
        <w:t xml:space="preserve">Se puede presentar como: </w:t>
      </w:r>
    </w:p>
    <w:p w:rsidR="001437F4" w:rsidRPr="001437F4" w:rsidRDefault="001437F4" w:rsidP="00796323">
      <w:pPr>
        <w:pStyle w:val="Textoindependiente"/>
        <w:jc w:val="both"/>
        <w:rPr>
          <w:sz w:val="22"/>
          <w:szCs w:val="22"/>
        </w:rPr>
      </w:pPr>
    </w:p>
    <w:p w:rsidR="001437F4" w:rsidRDefault="001437F4" w:rsidP="00795C92">
      <w:pPr>
        <w:pStyle w:val="Textoindependiente"/>
        <w:spacing w:line="276" w:lineRule="auto"/>
        <w:jc w:val="both"/>
        <w:rPr>
          <w:sz w:val="22"/>
          <w:szCs w:val="22"/>
        </w:rPr>
      </w:pPr>
      <w:r>
        <w:rPr>
          <w:sz w:val="22"/>
          <w:szCs w:val="22"/>
        </w:rPr>
        <w:t xml:space="preserve">a. </w:t>
      </w:r>
      <w:r w:rsidRPr="007A2C77">
        <w:rPr>
          <w:b/>
          <w:sz w:val="22"/>
          <w:szCs w:val="22"/>
        </w:rPr>
        <w:t>Baja visión</w:t>
      </w:r>
      <w:r w:rsidRPr="001437F4">
        <w:rPr>
          <w:sz w:val="22"/>
          <w:szCs w:val="22"/>
        </w:rPr>
        <w:t>, consiste en una disminución de la visión que se presenta de diferentes modos, sin embargo, la capacidad visual resulta funcional para la vida cotidiana,</w:t>
      </w:r>
      <w:r>
        <w:rPr>
          <w:sz w:val="22"/>
          <w:szCs w:val="22"/>
        </w:rPr>
        <w:t xml:space="preserve"> </w:t>
      </w:r>
      <w:r w:rsidRPr="001437F4">
        <w:rPr>
          <w:sz w:val="22"/>
          <w:szCs w:val="22"/>
        </w:rPr>
        <w:t xml:space="preserve">ya que aun cuando la dificulta, no imposibilita la realización de acciones que implican el uso de la percepción visual mediante la utilización de ayudas ópticas. </w:t>
      </w:r>
    </w:p>
    <w:p w:rsidR="00A02796" w:rsidRDefault="001437F4" w:rsidP="00795C92">
      <w:pPr>
        <w:pStyle w:val="Textoindependiente"/>
        <w:spacing w:line="276" w:lineRule="auto"/>
        <w:jc w:val="both"/>
        <w:rPr>
          <w:sz w:val="22"/>
          <w:szCs w:val="22"/>
        </w:rPr>
      </w:pPr>
      <w:r w:rsidRPr="001437F4">
        <w:rPr>
          <w:sz w:val="22"/>
          <w:szCs w:val="22"/>
        </w:rPr>
        <w:t xml:space="preserve">b.   </w:t>
      </w:r>
      <w:r w:rsidRPr="007A2C77">
        <w:rPr>
          <w:b/>
          <w:sz w:val="22"/>
          <w:szCs w:val="22"/>
        </w:rPr>
        <w:t>Ceguera,</w:t>
      </w:r>
      <w:r w:rsidRPr="001437F4">
        <w:rPr>
          <w:sz w:val="22"/>
          <w:szCs w:val="22"/>
        </w:rPr>
        <w:t xml:space="preserve"> se presenta cuando la visión es menor o igual a 0.05, considerando siempre el mejor ojo y con la mejor corrección. Condición que no resulta ser funcional para la vida cotidiana, por lo tanto, su desempeño se basa en el uso del resto de los sentidos.</w:t>
      </w:r>
    </w:p>
    <w:p w:rsidR="000D762B" w:rsidRDefault="000D762B" w:rsidP="00795C92">
      <w:pPr>
        <w:pStyle w:val="Textoindependiente"/>
        <w:spacing w:line="276" w:lineRule="auto"/>
        <w:jc w:val="both"/>
        <w:rPr>
          <w:sz w:val="22"/>
          <w:szCs w:val="22"/>
        </w:rPr>
      </w:pPr>
    </w:p>
    <w:p w:rsidR="000D762B" w:rsidRDefault="000D762B" w:rsidP="00795C92">
      <w:pPr>
        <w:pStyle w:val="Textoindependiente"/>
        <w:spacing w:line="276" w:lineRule="auto"/>
        <w:jc w:val="both"/>
        <w:rPr>
          <w:sz w:val="22"/>
          <w:szCs w:val="22"/>
        </w:rPr>
      </w:pPr>
    </w:p>
    <w:p w:rsidR="000D762B" w:rsidRDefault="000D762B" w:rsidP="00795C92">
      <w:pPr>
        <w:pStyle w:val="Textoindependiente"/>
        <w:spacing w:line="276" w:lineRule="auto"/>
        <w:jc w:val="both"/>
        <w:rPr>
          <w:sz w:val="22"/>
          <w:szCs w:val="22"/>
        </w:rPr>
      </w:pPr>
    </w:p>
    <w:p w:rsidR="000D762B" w:rsidRDefault="000D762B" w:rsidP="00795C92">
      <w:pPr>
        <w:pStyle w:val="Textoindependiente"/>
        <w:spacing w:line="276" w:lineRule="auto"/>
        <w:jc w:val="both"/>
        <w:rPr>
          <w:sz w:val="22"/>
          <w:szCs w:val="22"/>
        </w:rPr>
      </w:pPr>
    </w:p>
    <w:p w:rsidR="000D762B" w:rsidRPr="001437F4" w:rsidRDefault="000D762B" w:rsidP="00795C92">
      <w:pPr>
        <w:pStyle w:val="Textoindependiente"/>
        <w:spacing w:line="276" w:lineRule="auto"/>
        <w:jc w:val="both"/>
        <w:rPr>
          <w:sz w:val="22"/>
          <w:szCs w:val="22"/>
        </w:rPr>
      </w:pPr>
    </w:p>
    <w:p w:rsidR="007A2C77" w:rsidRPr="00B96731" w:rsidRDefault="007A2C77" w:rsidP="00796323">
      <w:pPr>
        <w:pStyle w:val="Textoindependiente"/>
        <w:jc w:val="both"/>
        <w:rPr>
          <w:b/>
        </w:rPr>
      </w:pPr>
      <w:proofErr w:type="spellStart"/>
      <w:r w:rsidRPr="00B96731">
        <w:rPr>
          <w:b/>
        </w:rPr>
        <w:lastRenderedPageBreak/>
        <w:t>Multidéficit</w:t>
      </w:r>
      <w:proofErr w:type="spellEnd"/>
      <w:r w:rsidRPr="00B96731">
        <w:rPr>
          <w:b/>
        </w:rPr>
        <w:t>.</w:t>
      </w:r>
    </w:p>
    <w:p w:rsidR="007A2C77" w:rsidRDefault="007A2C77" w:rsidP="00796323">
      <w:pPr>
        <w:pStyle w:val="Textoindependiente"/>
        <w:jc w:val="both"/>
      </w:pPr>
    </w:p>
    <w:p w:rsidR="007A2C77" w:rsidRPr="007A2C77" w:rsidRDefault="007A2C77" w:rsidP="00795C92">
      <w:pPr>
        <w:pStyle w:val="Textoindependiente"/>
        <w:spacing w:line="276" w:lineRule="auto"/>
        <w:jc w:val="both"/>
        <w:rPr>
          <w:sz w:val="22"/>
          <w:szCs w:val="22"/>
        </w:rPr>
      </w:pPr>
      <w:r w:rsidRPr="007A2C77">
        <w:rPr>
          <w:sz w:val="22"/>
          <w:szCs w:val="22"/>
        </w:rPr>
        <w:t xml:space="preserve">Se entenderá por </w:t>
      </w:r>
      <w:proofErr w:type="spellStart"/>
      <w:r w:rsidRPr="007A2C77">
        <w:rPr>
          <w:sz w:val="22"/>
          <w:szCs w:val="22"/>
        </w:rPr>
        <w:t>multidéficit</w:t>
      </w:r>
      <w:proofErr w:type="spellEnd"/>
      <w:r w:rsidRPr="007A2C77">
        <w:rPr>
          <w:sz w:val="22"/>
          <w:szCs w:val="22"/>
        </w:rPr>
        <w:t>, discapacidades múltiples, la presencia de una combinación de necesidades físicas, médicas, educacionales y socio/emocionales y con frecuencia también, las pérdidas sensoriales, neurológicas, dificultad de movimientos y problemas conductuales que impactan de manera significativa en el desarrollo educativo, social y vocacional.</w:t>
      </w:r>
    </w:p>
    <w:p w:rsidR="00F77794" w:rsidRPr="007A2C77" w:rsidRDefault="00F77794" w:rsidP="00796323">
      <w:pPr>
        <w:pStyle w:val="Textoindependiente"/>
        <w:jc w:val="both"/>
        <w:rPr>
          <w:sz w:val="22"/>
          <w:szCs w:val="22"/>
        </w:rPr>
      </w:pPr>
    </w:p>
    <w:p w:rsidR="007A2C77" w:rsidRPr="00B96731" w:rsidRDefault="007A2C77" w:rsidP="007A2C77">
      <w:pPr>
        <w:pStyle w:val="Textoindependiente"/>
        <w:jc w:val="both"/>
        <w:rPr>
          <w:b/>
        </w:rPr>
      </w:pPr>
      <w:r w:rsidRPr="00B96731">
        <w:rPr>
          <w:b/>
        </w:rPr>
        <w:t>Sorda ceguera (SC)</w:t>
      </w:r>
    </w:p>
    <w:p w:rsidR="007A2C77" w:rsidRDefault="007A2C77" w:rsidP="007A2C77">
      <w:pPr>
        <w:pStyle w:val="Textoindependiente"/>
        <w:jc w:val="both"/>
      </w:pPr>
    </w:p>
    <w:p w:rsidR="007A2C77" w:rsidRPr="007A2C77" w:rsidRDefault="007A2C77" w:rsidP="00795C92">
      <w:pPr>
        <w:pStyle w:val="Textoindependiente"/>
        <w:spacing w:line="276" w:lineRule="auto"/>
        <w:jc w:val="both"/>
        <w:rPr>
          <w:sz w:val="22"/>
          <w:szCs w:val="22"/>
        </w:rPr>
      </w:pPr>
      <w:r w:rsidRPr="007A2C77">
        <w:rPr>
          <w:sz w:val="22"/>
          <w:szCs w:val="22"/>
        </w:rPr>
        <w:t>Discapacidad única caracterizada por la existencia de una discapacidad auditiva y una discapacidad visual lo suficientemente severas como para afectar la comunicación, la movilidad y el acceso a la información y al entorno.</w:t>
      </w:r>
    </w:p>
    <w:p w:rsidR="007A2C77" w:rsidRDefault="007A2C77" w:rsidP="007A2C77">
      <w:pPr>
        <w:pStyle w:val="Textoindependiente"/>
        <w:jc w:val="both"/>
      </w:pPr>
    </w:p>
    <w:p w:rsidR="007A2C77" w:rsidRPr="00B96731" w:rsidRDefault="007A2C77" w:rsidP="007A2C77">
      <w:pPr>
        <w:pStyle w:val="Textoindependiente"/>
        <w:jc w:val="both"/>
        <w:rPr>
          <w:b/>
        </w:rPr>
      </w:pPr>
      <w:r w:rsidRPr="00B96731">
        <w:rPr>
          <w:b/>
        </w:rPr>
        <w:t>Discapacidad Auditiva (DA)</w:t>
      </w:r>
    </w:p>
    <w:p w:rsidR="007A2C77" w:rsidRPr="007A2C77" w:rsidRDefault="007A2C77" w:rsidP="007A2C77">
      <w:pPr>
        <w:pStyle w:val="Textoindependiente"/>
        <w:jc w:val="both"/>
        <w:rPr>
          <w:u w:val="single"/>
        </w:rPr>
      </w:pPr>
    </w:p>
    <w:p w:rsidR="007A2C77" w:rsidRPr="007A2C77" w:rsidRDefault="007A2C77" w:rsidP="00795C92">
      <w:pPr>
        <w:pStyle w:val="Textoindependiente"/>
        <w:spacing w:line="276" w:lineRule="auto"/>
        <w:jc w:val="both"/>
        <w:rPr>
          <w:sz w:val="22"/>
          <w:szCs w:val="22"/>
        </w:rPr>
      </w:pPr>
      <w:r w:rsidRPr="007A2C77">
        <w:rPr>
          <w:sz w:val="22"/>
          <w:szCs w:val="22"/>
        </w:rPr>
        <w:t xml:space="preserve"> Alteración </w:t>
      </w:r>
      <w:proofErr w:type="spellStart"/>
      <w:r w:rsidRPr="007A2C77">
        <w:rPr>
          <w:sz w:val="22"/>
          <w:szCs w:val="22"/>
        </w:rPr>
        <w:t>sensoperceptiva</w:t>
      </w:r>
      <w:proofErr w:type="spellEnd"/>
      <w:r w:rsidRPr="007A2C77">
        <w:rPr>
          <w:sz w:val="22"/>
          <w:szCs w:val="22"/>
        </w:rPr>
        <w:t xml:space="preserve"> a nivel auditiva que se puede presentar en diversos grados y que se caracteriza por limitaciones cuantitativas y cualitativas de la recepción, integración y manejo de la información auditiva que altera el desarrollo y el aprendizaje.</w:t>
      </w:r>
    </w:p>
    <w:p w:rsidR="007A2C77" w:rsidRPr="007A2C77" w:rsidRDefault="007A2C77" w:rsidP="00795C92">
      <w:pPr>
        <w:pStyle w:val="Textoindependiente"/>
        <w:spacing w:line="276" w:lineRule="auto"/>
        <w:jc w:val="both"/>
        <w:rPr>
          <w:sz w:val="22"/>
          <w:szCs w:val="22"/>
        </w:rPr>
      </w:pPr>
      <w:r w:rsidRPr="007A2C77">
        <w:rPr>
          <w:sz w:val="22"/>
          <w:szCs w:val="22"/>
        </w:rPr>
        <w:t>Se consideran personas con discapacidad auditiva a niños, jóvenes y adultos que</w:t>
      </w:r>
    </w:p>
    <w:p w:rsidR="007A2C77" w:rsidRPr="007A2C77" w:rsidRDefault="007A2C77" w:rsidP="00795C92">
      <w:pPr>
        <w:pStyle w:val="Textoindependiente"/>
        <w:spacing w:line="276" w:lineRule="auto"/>
        <w:jc w:val="both"/>
        <w:rPr>
          <w:sz w:val="22"/>
          <w:szCs w:val="22"/>
        </w:rPr>
      </w:pPr>
      <w:r w:rsidRPr="007A2C77">
        <w:rPr>
          <w:sz w:val="22"/>
          <w:szCs w:val="22"/>
        </w:rPr>
        <w:t>presentan diagnóstico con:</w:t>
      </w:r>
    </w:p>
    <w:p w:rsidR="007A2C77" w:rsidRDefault="007A2C77" w:rsidP="007C23F4">
      <w:pPr>
        <w:pStyle w:val="Textoindependiente"/>
        <w:spacing w:line="276" w:lineRule="auto"/>
        <w:jc w:val="both"/>
      </w:pPr>
    </w:p>
    <w:p w:rsidR="007A2C77" w:rsidRPr="007A2C77" w:rsidRDefault="007A2C77" w:rsidP="007C23F4">
      <w:pPr>
        <w:pStyle w:val="Textoindependiente"/>
        <w:spacing w:line="276" w:lineRule="auto"/>
        <w:jc w:val="both"/>
        <w:rPr>
          <w:sz w:val="22"/>
          <w:szCs w:val="22"/>
        </w:rPr>
      </w:pPr>
      <w:r w:rsidRPr="007A2C77">
        <w:rPr>
          <w:sz w:val="22"/>
          <w:szCs w:val="22"/>
        </w:rPr>
        <w:t xml:space="preserve">a) </w:t>
      </w:r>
      <w:r w:rsidRPr="007A2C77">
        <w:rPr>
          <w:b/>
          <w:sz w:val="22"/>
          <w:szCs w:val="22"/>
        </w:rPr>
        <w:t>Hipoacusia:</w:t>
      </w:r>
      <w:r w:rsidRPr="007A2C77">
        <w:rPr>
          <w:sz w:val="22"/>
          <w:szCs w:val="22"/>
        </w:rPr>
        <w:t xml:space="preserve"> Estudiantes que poseen deficiencia parcial, es decir que cuenta con un resto auditivo.</w:t>
      </w:r>
    </w:p>
    <w:p w:rsidR="007A2C77" w:rsidRPr="007A2C77" w:rsidRDefault="007A2C77" w:rsidP="007C23F4">
      <w:pPr>
        <w:pStyle w:val="Textoindependiente"/>
        <w:spacing w:line="276" w:lineRule="auto"/>
        <w:jc w:val="both"/>
        <w:rPr>
          <w:sz w:val="22"/>
          <w:szCs w:val="22"/>
        </w:rPr>
      </w:pPr>
      <w:r w:rsidRPr="007A2C77">
        <w:rPr>
          <w:sz w:val="22"/>
          <w:szCs w:val="22"/>
        </w:rPr>
        <w:t xml:space="preserve">b) </w:t>
      </w:r>
      <w:r w:rsidRPr="007A2C77">
        <w:rPr>
          <w:b/>
          <w:sz w:val="22"/>
          <w:szCs w:val="22"/>
        </w:rPr>
        <w:t>Sordera:</w:t>
      </w:r>
      <w:r w:rsidRPr="007A2C77">
        <w:rPr>
          <w:sz w:val="22"/>
          <w:szCs w:val="22"/>
        </w:rPr>
        <w:t xml:space="preserve"> Pérdida total o profunda de la audición.</w:t>
      </w:r>
    </w:p>
    <w:p w:rsidR="007A2C77" w:rsidRPr="00B96731" w:rsidRDefault="007A2C77" w:rsidP="007C23F4">
      <w:pPr>
        <w:pStyle w:val="Textoindependiente"/>
        <w:spacing w:line="276" w:lineRule="auto"/>
        <w:jc w:val="both"/>
        <w:rPr>
          <w:b/>
        </w:rPr>
      </w:pPr>
    </w:p>
    <w:p w:rsidR="007A2C77" w:rsidRPr="00B96731" w:rsidRDefault="007A2C77" w:rsidP="007A2C77">
      <w:pPr>
        <w:pStyle w:val="Textoindependiente"/>
        <w:jc w:val="both"/>
        <w:rPr>
          <w:b/>
        </w:rPr>
      </w:pPr>
      <w:r w:rsidRPr="00B96731">
        <w:rPr>
          <w:b/>
        </w:rPr>
        <w:t>Disfasia Severa (DS)</w:t>
      </w:r>
    </w:p>
    <w:p w:rsidR="007A2C77" w:rsidRPr="007A2C77" w:rsidRDefault="007A2C77" w:rsidP="007A2C77">
      <w:pPr>
        <w:pStyle w:val="Textoindependiente"/>
        <w:jc w:val="both"/>
        <w:rPr>
          <w:u w:val="single"/>
        </w:rPr>
      </w:pPr>
    </w:p>
    <w:p w:rsidR="007A2C77" w:rsidRPr="007A2C77" w:rsidRDefault="007A2C77" w:rsidP="007C23F4">
      <w:pPr>
        <w:pStyle w:val="Textoindependiente"/>
        <w:spacing w:line="276" w:lineRule="auto"/>
        <w:jc w:val="both"/>
        <w:rPr>
          <w:sz w:val="22"/>
          <w:szCs w:val="22"/>
        </w:rPr>
      </w:pPr>
      <w:r w:rsidRPr="007A2C77">
        <w:rPr>
          <w:sz w:val="22"/>
          <w:szCs w:val="22"/>
        </w:rPr>
        <w:t>Alteración grave y permanente de todos los componentes del lenguaje y de los mecanismos de adquisición del sistema lingüístico. Se caracteriza por un desarrollo atípico de la comprensión o expresión del lenguaje escrito o hablado, problemas de procesamiento, abstracción de la información, almacenamiento de corto y largo plazo que afecta la vida social y escolar de las personas que lo presentan. Las personas que presentan este diagnóstico presentan alteraciones para usar frases coherentes, pueden tener dificultades para encontrar las palabras adecuadas, pueden usar palabras sin sentido en el momento o pueden tener dificultades para entender lo que otras personas dicen.</w:t>
      </w:r>
    </w:p>
    <w:p w:rsidR="007A2C77" w:rsidRDefault="007A2C77"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0D762B" w:rsidRDefault="000D762B" w:rsidP="007C23F4">
      <w:pPr>
        <w:pStyle w:val="Textoindependiente"/>
        <w:spacing w:line="276" w:lineRule="auto"/>
        <w:jc w:val="both"/>
        <w:rPr>
          <w:sz w:val="22"/>
          <w:szCs w:val="22"/>
        </w:rPr>
      </w:pPr>
    </w:p>
    <w:p w:rsidR="00D87225" w:rsidRDefault="00D87225" w:rsidP="007A2C77">
      <w:pPr>
        <w:pStyle w:val="Textoindependiente"/>
        <w:jc w:val="both"/>
        <w:rPr>
          <w:b/>
        </w:rPr>
      </w:pPr>
    </w:p>
    <w:p w:rsidR="00297D96" w:rsidRDefault="00297D96" w:rsidP="007A2C77">
      <w:pPr>
        <w:pStyle w:val="Textoindependiente"/>
        <w:jc w:val="both"/>
        <w:rPr>
          <w:b/>
        </w:rPr>
      </w:pPr>
    </w:p>
    <w:p w:rsidR="007A2C77" w:rsidRPr="00B96731" w:rsidRDefault="00B96731" w:rsidP="007A2C77">
      <w:pPr>
        <w:pStyle w:val="Textoindependiente"/>
        <w:jc w:val="both"/>
        <w:rPr>
          <w:b/>
        </w:rPr>
      </w:pPr>
      <w:r w:rsidRPr="00B96731">
        <w:rPr>
          <w:b/>
        </w:rPr>
        <w:lastRenderedPageBreak/>
        <w:t>Trast</w:t>
      </w:r>
      <w:r w:rsidR="007A2C77" w:rsidRPr="00B96731">
        <w:rPr>
          <w:b/>
        </w:rPr>
        <w:t>orno del Espectro Autista (TEA)</w:t>
      </w:r>
    </w:p>
    <w:p w:rsidR="007A2C77" w:rsidRPr="00B96731" w:rsidRDefault="007A2C77" w:rsidP="007A2C77">
      <w:pPr>
        <w:pStyle w:val="Textoindependiente"/>
        <w:jc w:val="both"/>
        <w:rPr>
          <w:b/>
        </w:rPr>
      </w:pPr>
    </w:p>
    <w:p w:rsidR="00EE344F" w:rsidRDefault="00A86EE6" w:rsidP="00795C92">
      <w:pPr>
        <w:pStyle w:val="Textoindependiente"/>
        <w:spacing w:line="276" w:lineRule="auto"/>
        <w:jc w:val="both"/>
        <w:rPr>
          <w:sz w:val="22"/>
          <w:szCs w:val="22"/>
        </w:rPr>
      </w:pPr>
      <w:r>
        <w:rPr>
          <w:sz w:val="22"/>
          <w:szCs w:val="22"/>
        </w:rPr>
        <w:t xml:space="preserve">El </w:t>
      </w:r>
      <w:r w:rsidR="00EE344F" w:rsidRPr="00EE344F">
        <w:rPr>
          <w:sz w:val="22"/>
          <w:szCs w:val="22"/>
        </w:rPr>
        <w:t>Trastorno del Espectro Autista, consiste</w:t>
      </w:r>
      <w:r>
        <w:t xml:space="preserve"> en</w:t>
      </w:r>
      <w:r w:rsidRPr="00A86EE6">
        <w:rPr>
          <w:sz w:val="22"/>
          <w:szCs w:val="22"/>
        </w:rPr>
        <w:t xml:space="preserve"> una condición neurológica y del desarrollo que comienza en la niñez y perdura du</w:t>
      </w:r>
      <w:r>
        <w:rPr>
          <w:sz w:val="22"/>
          <w:szCs w:val="22"/>
        </w:rPr>
        <w:t>rante la vida, afecta</w:t>
      </w:r>
      <w:r w:rsidRPr="00A86EE6">
        <w:rPr>
          <w:sz w:val="22"/>
          <w:szCs w:val="22"/>
        </w:rPr>
        <w:t xml:space="preserve"> la capacidad de relación y comunicación alterando su adaptación social, comport</w:t>
      </w:r>
      <w:r>
        <w:rPr>
          <w:sz w:val="22"/>
          <w:szCs w:val="22"/>
        </w:rPr>
        <w:t xml:space="preserve">amiento, desarrollo individual y la flexibilidad mental </w:t>
      </w:r>
      <w:r w:rsidR="00EE344F" w:rsidRPr="00EE344F">
        <w:rPr>
          <w:sz w:val="22"/>
          <w:szCs w:val="22"/>
        </w:rPr>
        <w:t xml:space="preserve">que pueden variar en función de la etapa del desarrollo, la edad y el nivel intelectual de la persona que lo presenta.     </w:t>
      </w:r>
    </w:p>
    <w:p w:rsidR="00A86EE6" w:rsidRDefault="00A86EE6" w:rsidP="00795C92">
      <w:pPr>
        <w:pStyle w:val="Textoindependiente"/>
        <w:spacing w:line="276" w:lineRule="auto"/>
        <w:jc w:val="both"/>
        <w:rPr>
          <w:sz w:val="22"/>
          <w:szCs w:val="22"/>
        </w:rPr>
      </w:pPr>
    </w:p>
    <w:p w:rsidR="00EE344F" w:rsidRDefault="00EE344F" w:rsidP="00795C92">
      <w:pPr>
        <w:pStyle w:val="Textoindependiente"/>
        <w:spacing w:line="276" w:lineRule="auto"/>
        <w:jc w:val="both"/>
        <w:rPr>
          <w:sz w:val="22"/>
          <w:szCs w:val="22"/>
        </w:rPr>
      </w:pPr>
      <w:r w:rsidRPr="00EE344F">
        <w:rPr>
          <w:sz w:val="22"/>
          <w:szCs w:val="22"/>
        </w:rPr>
        <w:t xml:space="preserve">En el caso de la interacción social, el retraso puede ir desde la falta de interacción social por dificultad para comprender situaciones sociales simples, hasta un aislamiento completo. En el caso de la comunicación, las alteraciones pueden ir desde una desviación en los aspectos semánticos y pragmáticos del lenguaje, hasta un lenguaje y comunicación verbal y no verbal incomprensibles y desajustadas con el contexto social.   </w:t>
      </w:r>
      <w:r w:rsidR="00A86EE6" w:rsidRPr="00A86EE6">
        <w:rPr>
          <w:sz w:val="22"/>
          <w:szCs w:val="22"/>
        </w:rPr>
        <w:t>Ausencia o desarrollo alterado en la comunicación verbal y no verbal,</w:t>
      </w:r>
    </w:p>
    <w:p w:rsidR="00A86EE6" w:rsidRDefault="00A86EE6" w:rsidP="00795C92">
      <w:pPr>
        <w:pStyle w:val="Textoindependiente"/>
        <w:spacing w:line="276" w:lineRule="auto"/>
        <w:jc w:val="both"/>
        <w:rPr>
          <w:sz w:val="22"/>
          <w:szCs w:val="22"/>
        </w:rPr>
      </w:pPr>
    </w:p>
    <w:p w:rsidR="00EE344F" w:rsidRDefault="00EE344F" w:rsidP="00795C92">
      <w:pPr>
        <w:pStyle w:val="Textoindependiente"/>
        <w:spacing w:line="276" w:lineRule="auto"/>
        <w:jc w:val="both"/>
        <w:rPr>
          <w:sz w:val="22"/>
          <w:szCs w:val="22"/>
        </w:rPr>
      </w:pPr>
      <w:r w:rsidRPr="00EE344F">
        <w:rPr>
          <w:sz w:val="22"/>
          <w:szCs w:val="22"/>
        </w:rPr>
        <w:t xml:space="preserve"> La flexibilidad contempla desde una rigidez de pensamiento y conductas ritualistas, estereotipadas y </w:t>
      </w:r>
      <w:proofErr w:type="spellStart"/>
      <w:r w:rsidRPr="00EE344F">
        <w:rPr>
          <w:sz w:val="22"/>
          <w:szCs w:val="22"/>
        </w:rPr>
        <w:t>perseverativas</w:t>
      </w:r>
      <w:proofErr w:type="spellEnd"/>
      <w:r w:rsidRPr="00EE344F">
        <w:rPr>
          <w:sz w:val="22"/>
          <w:szCs w:val="22"/>
        </w:rPr>
        <w:t xml:space="preserve"> </w:t>
      </w:r>
      <w:r w:rsidR="00A86EE6" w:rsidRPr="00A86EE6">
        <w:rPr>
          <w:sz w:val="22"/>
          <w:szCs w:val="22"/>
        </w:rPr>
        <w:t xml:space="preserve">resistencia a los cambios de ambientes y rutinas (flexibilidad mental) y reacción anormal a los estímulos </w:t>
      </w:r>
      <w:r w:rsidR="00A86EE6">
        <w:rPr>
          <w:sz w:val="22"/>
          <w:szCs w:val="22"/>
        </w:rPr>
        <w:t xml:space="preserve">sensoriales, </w:t>
      </w:r>
      <w:r w:rsidRPr="00EE344F">
        <w:rPr>
          <w:sz w:val="22"/>
          <w:szCs w:val="22"/>
        </w:rPr>
        <w:t>hasta contenidos obsesivos</w:t>
      </w:r>
      <w:r w:rsidR="00A86EE6">
        <w:rPr>
          <w:sz w:val="22"/>
          <w:szCs w:val="22"/>
        </w:rPr>
        <w:t xml:space="preserve"> y limitados de pensamiento y</w:t>
      </w:r>
      <w:r w:rsidRPr="00EE344F">
        <w:rPr>
          <w:sz w:val="22"/>
          <w:szCs w:val="22"/>
        </w:rPr>
        <w:t xml:space="preserve"> la ausencia de juego simbólico.</w:t>
      </w:r>
    </w:p>
    <w:p w:rsidR="00F77794" w:rsidRPr="00EE344F" w:rsidRDefault="00F77794" w:rsidP="00EE344F">
      <w:pPr>
        <w:pStyle w:val="Textoindependiente"/>
        <w:jc w:val="both"/>
        <w:rPr>
          <w:sz w:val="22"/>
          <w:szCs w:val="22"/>
        </w:rPr>
      </w:pPr>
    </w:p>
    <w:p w:rsidR="007A2C77" w:rsidRDefault="007A2C77" w:rsidP="007A2C77">
      <w:pPr>
        <w:pStyle w:val="Textoindependiente"/>
        <w:jc w:val="both"/>
      </w:pPr>
    </w:p>
    <w:p w:rsidR="00A86EE6" w:rsidRPr="00B96731" w:rsidRDefault="00A86EE6" w:rsidP="00A86EE6">
      <w:pPr>
        <w:pStyle w:val="Textoindependiente"/>
        <w:jc w:val="both"/>
        <w:rPr>
          <w:b/>
        </w:rPr>
      </w:pPr>
      <w:r w:rsidRPr="00B96731">
        <w:rPr>
          <w:b/>
        </w:rPr>
        <w:t>Trastorno Motor:</w:t>
      </w:r>
    </w:p>
    <w:p w:rsidR="00A86EE6" w:rsidRDefault="00A86EE6" w:rsidP="00A86EE6">
      <w:pPr>
        <w:pStyle w:val="Textoindependiente"/>
        <w:jc w:val="both"/>
      </w:pPr>
    </w:p>
    <w:p w:rsidR="00A86EE6" w:rsidRPr="00A86EE6" w:rsidRDefault="00A86EE6" w:rsidP="00795C92">
      <w:pPr>
        <w:pStyle w:val="Textoindependiente"/>
        <w:spacing w:line="276" w:lineRule="auto"/>
        <w:jc w:val="both"/>
        <w:rPr>
          <w:sz w:val="22"/>
          <w:szCs w:val="22"/>
        </w:rPr>
      </w:pPr>
      <w:r w:rsidRPr="00A86EE6">
        <w:rPr>
          <w:sz w:val="22"/>
          <w:szCs w:val="22"/>
        </w:rPr>
        <w:t>Son dificultades que provienen del sistema nervioso, muscular u óseo. Se trata de</w:t>
      </w:r>
      <w:r>
        <w:rPr>
          <w:sz w:val="22"/>
          <w:szCs w:val="22"/>
        </w:rPr>
        <w:t xml:space="preserve"> </w:t>
      </w:r>
      <w:r w:rsidRPr="00A86EE6">
        <w:rPr>
          <w:sz w:val="22"/>
          <w:szCs w:val="22"/>
        </w:rPr>
        <w:t>dificultades que pueden suponer limitaciones a la hora de enfrentar diversas actividades de</w:t>
      </w:r>
      <w:r>
        <w:rPr>
          <w:sz w:val="22"/>
          <w:szCs w:val="22"/>
        </w:rPr>
        <w:t xml:space="preserve"> </w:t>
      </w:r>
      <w:r w:rsidRPr="00A86EE6">
        <w:rPr>
          <w:sz w:val="22"/>
          <w:szCs w:val="22"/>
        </w:rPr>
        <w:t>la vida cotidiana.</w:t>
      </w:r>
    </w:p>
    <w:p w:rsidR="00A86EE6" w:rsidRDefault="00A86EE6" w:rsidP="00795C92">
      <w:pPr>
        <w:pStyle w:val="Textoindependiente"/>
        <w:spacing w:line="276" w:lineRule="auto"/>
        <w:jc w:val="both"/>
        <w:rPr>
          <w:sz w:val="22"/>
          <w:szCs w:val="22"/>
        </w:rPr>
      </w:pPr>
      <w:r w:rsidRPr="00A86EE6">
        <w:rPr>
          <w:sz w:val="22"/>
          <w:szCs w:val="22"/>
        </w:rPr>
        <w:t>Algunas de las características de las/los estudiantes que presentan este diagnóstico</w:t>
      </w:r>
      <w:r>
        <w:rPr>
          <w:sz w:val="22"/>
          <w:szCs w:val="22"/>
        </w:rPr>
        <w:t xml:space="preserve"> podemos encontrar</w:t>
      </w:r>
    </w:p>
    <w:p w:rsidR="00A86EE6" w:rsidRPr="00A86EE6" w:rsidRDefault="00A86EE6" w:rsidP="00795C92">
      <w:pPr>
        <w:pStyle w:val="Textoindependiente"/>
        <w:spacing w:line="276" w:lineRule="auto"/>
        <w:jc w:val="both"/>
        <w:rPr>
          <w:sz w:val="22"/>
          <w:szCs w:val="22"/>
        </w:rPr>
      </w:pPr>
    </w:p>
    <w:p w:rsidR="00A86EE6" w:rsidRPr="00A86EE6" w:rsidRDefault="00A86EE6" w:rsidP="00A86EE6">
      <w:pPr>
        <w:pStyle w:val="Textoindependiente"/>
        <w:jc w:val="both"/>
        <w:rPr>
          <w:sz w:val="22"/>
          <w:szCs w:val="22"/>
        </w:rPr>
      </w:pPr>
      <w:r>
        <w:rPr>
          <w:sz w:val="22"/>
          <w:szCs w:val="22"/>
        </w:rPr>
        <w:t xml:space="preserve">a) </w:t>
      </w:r>
      <w:r w:rsidRPr="00A86EE6">
        <w:rPr>
          <w:sz w:val="22"/>
          <w:szCs w:val="22"/>
        </w:rPr>
        <w:t>Debilidad Motriz</w:t>
      </w:r>
    </w:p>
    <w:p w:rsidR="00A86EE6" w:rsidRPr="00A86EE6" w:rsidRDefault="00A86EE6" w:rsidP="00A86EE6">
      <w:pPr>
        <w:pStyle w:val="Textoindependiente"/>
        <w:jc w:val="both"/>
        <w:rPr>
          <w:sz w:val="22"/>
          <w:szCs w:val="22"/>
        </w:rPr>
      </w:pPr>
      <w:r>
        <w:rPr>
          <w:sz w:val="22"/>
          <w:szCs w:val="22"/>
        </w:rPr>
        <w:t>b)</w:t>
      </w:r>
      <w:r w:rsidRPr="00A86EE6">
        <w:rPr>
          <w:sz w:val="22"/>
          <w:szCs w:val="22"/>
        </w:rPr>
        <w:t xml:space="preserve"> Inestabilidad</w:t>
      </w:r>
    </w:p>
    <w:p w:rsidR="00A86EE6" w:rsidRPr="00A86EE6" w:rsidRDefault="00A86EE6" w:rsidP="00A86EE6">
      <w:pPr>
        <w:pStyle w:val="Textoindependiente"/>
        <w:jc w:val="both"/>
        <w:rPr>
          <w:sz w:val="22"/>
          <w:szCs w:val="22"/>
        </w:rPr>
      </w:pPr>
      <w:r>
        <w:rPr>
          <w:sz w:val="22"/>
          <w:szCs w:val="22"/>
        </w:rPr>
        <w:t xml:space="preserve">c) </w:t>
      </w:r>
      <w:r w:rsidRPr="00A86EE6">
        <w:rPr>
          <w:sz w:val="22"/>
          <w:szCs w:val="22"/>
        </w:rPr>
        <w:t>Inhibición</w:t>
      </w:r>
    </w:p>
    <w:p w:rsidR="00A86EE6" w:rsidRPr="00A86EE6" w:rsidRDefault="00A86EE6" w:rsidP="00A86EE6">
      <w:pPr>
        <w:pStyle w:val="Textoindependiente"/>
        <w:jc w:val="both"/>
        <w:rPr>
          <w:sz w:val="22"/>
          <w:szCs w:val="22"/>
        </w:rPr>
      </w:pPr>
      <w:r>
        <w:rPr>
          <w:sz w:val="22"/>
          <w:szCs w:val="22"/>
        </w:rPr>
        <w:t xml:space="preserve">d) </w:t>
      </w:r>
      <w:r w:rsidRPr="00A86EE6">
        <w:rPr>
          <w:sz w:val="22"/>
          <w:szCs w:val="22"/>
        </w:rPr>
        <w:t>Retraso de maduración</w:t>
      </w:r>
    </w:p>
    <w:p w:rsidR="00A86EE6" w:rsidRPr="00A86EE6" w:rsidRDefault="00A86EE6" w:rsidP="00A86EE6">
      <w:pPr>
        <w:pStyle w:val="Textoindependiente"/>
        <w:jc w:val="both"/>
        <w:rPr>
          <w:sz w:val="22"/>
          <w:szCs w:val="22"/>
        </w:rPr>
      </w:pPr>
      <w:r>
        <w:rPr>
          <w:sz w:val="22"/>
          <w:szCs w:val="22"/>
        </w:rPr>
        <w:t xml:space="preserve">e) </w:t>
      </w:r>
      <w:r w:rsidRPr="00A86EE6">
        <w:rPr>
          <w:sz w:val="22"/>
          <w:szCs w:val="22"/>
        </w:rPr>
        <w:t>Desarmonías Tónicas-motoras</w:t>
      </w:r>
    </w:p>
    <w:p w:rsidR="00A86EE6" w:rsidRPr="00A86EE6" w:rsidRDefault="00A86EE6" w:rsidP="00A86EE6">
      <w:pPr>
        <w:pStyle w:val="Textoindependiente"/>
        <w:jc w:val="both"/>
        <w:rPr>
          <w:sz w:val="22"/>
          <w:szCs w:val="22"/>
        </w:rPr>
      </w:pPr>
      <w:r>
        <w:rPr>
          <w:sz w:val="22"/>
          <w:szCs w:val="22"/>
        </w:rPr>
        <w:t xml:space="preserve">f) </w:t>
      </w:r>
      <w:r w:rsidRPr="00A86EE6">
        <w:rPr>
          <w:sz w:val="22"/>
          <w:szCs w:val="22"/>
        </w:rPr>
        <w:t>Trastorno del esquema corporal</w:t>
      </w:r>
    </w:p>
    <w:p w:rsidR="00A86EE6" w:rsidRDefault="00A86EE6" w:rsidP="007A2C77">
      <w:pPr>
        <w:pStyle w:val="Textoindependiente"/>
        <w:jc w:val="both"/>
      </w:pPr>
    </w:p>
    <w:p w:rsidR="007A2C77" w:rsidRDefault="007A2C77" w:rsidP="00796323">
      <w:pPr>
        <w:pStyle w:val="Textoindependiente"/>
        <w:jc w:val="both"/>
      </w:pPr>
    </w:p>
    <w:p w:rsidR="007622D6" w:rsidRPr="003B7ED2" w:rsidRDefault="007622D6">
      <w:pPr>
        <w:pStyle w:val="Textoindependiente"/>
      </w:pPr>
    </w:p>
    <w:p w:rsidR="007622D6" w:rsidRPr="003B7ED2" w:rsidRDefault="007622D6">
      <w:pPr>
        <w:pStyle w:val="Textoindependiente"/>
      </w:pPr>
    </w:p>
    <w:p w:rsidR="003B7ED2" w:rsidRPr="003B7ED2" w:rsidRDefault="003B7ED2">
      <w:pPr>
        <w:pStyle w:val="Textoindependiente"/>
      </w:pPr>
    </w:p>
    <w:p w:rsidR="003B7ED2" w:rsidRPr="003B7ED2" w:rsidRDefault="003B7ED2">
      <w:pPr>
        <w:pStyle w:val="Textoindependiente"/>
      </w:pPr>
    </w:p>
    <w:p w:rsidR="0028529B" w:rsidRDefault="0028529B" w:rsidP="00B50C54">
      <w:pPr>
        <w:sectPr w:rsidR="0028529B" w:rsidSect="00AC2139">
          <w:headerReference w:type="even" r:id="rId28"/>
          <w:headerReference w:type="default" r:id="rId29"/>
          <w:footerReference w:type="even" r:id="rId30"/>
          <w:footerReference w:type="default" r:id="rId31"/>
          <w:headerReference w:type="first" r:id="rId32"/>
          <w:footerReference w:type="first" r:id="rId33"/>
          <w:pgSz w:w="12240" w:h="15840" w:code="1"/>
          <w:pgMar w:top="1620" w:right="1580" w:bottom="280" w:left="1600" w:header="624" w:footer="510" w:gutter="0"/>
          <w:cols w:space="720"/>
          <w:titlePg/>
          <w:docGrid w:linePitch="299"/>
        </w:sectPr>
      </w:pPr>
    </w:p>
    <w:p w:rsidR="0045448B" w:rsidRPr="000D762B" w:rsidRDefault="000D762B" w:rsidP="000D762B">
      <w:pPr>
        <w:pStyle w:val="Textoindependiente"/>
        <w:spacing w:before="11"/>
        <w:jc w:val="center"/>
        <w:rPr>
          <w:rFonts w:asciiTheme="minorHAnsi" w:hAnsiTheme="minorHAnsi" w:cstheme="minorHAnsi"/>
          <w:b/>
          <w:sz w:val="32"/>
          <w:szCs w:val="32"/>
          <w:u w:val="single"/>
        </w:rPr>
      </w:pPr>
      <w:r w:rsidRPr="000D762B">
        <w:rPr>
          <w:rFonts w:asciiTheme="minorHAnsi" w:hAnsiTheme="minorHAnsi" w:cstheme="minorHAnsi"/>
          <w:b/>
          <w:sz w:val="32"/>
          <w:szCs w:val="32"/>
          <w:u w:val="single"/>
        </w:rPr>
        <w:lastRenderedPageBreak/>
        <w:t>Acciones</w:t>
      </w:r>
    </w:p>
    <w:p w:rsidR="0045448B" w:rsidRDefault="0045448B" w:rsidP="0045448B">
      <w:pPr>
        <w:jc w:val="center"/>
        <w:rPr>
          <w:b/>
          <w:sz w:val="28"/>
          <w:szCs w:val="28"/>
          <w:u w:val="single"/>
        </w:rPr>
      </w:pPr>
    </w:p>
    <w:p w:rsidR="0045448B" w:rsidRDefault="0045448B">
      <w:pPr>
        <w:pStyle w:val="Textoindependiente"/>
        <w:spacing w:before="11"/>
        <w:rPr>
          <w:rFonts w:ascii="Times New Roman"/>
          <w:i/>
          <w:sz w:val="15"/>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0"/>
        <w:gridCol w:w="3724"/>
        <w:gridCol w:w="429"/>
        <w:gridCol w:w="390"/>
        <w:gridCol w:w="425"/>
        <w:gridCol w:w="389"/>
        <w:gridCol w:w="389"/>
        <w:gridCol w:w="389"/>
        <w:gridCol w:w="389"/>
        <w:gridCol w:w="389"/>
        <w:gridCol w:w="389"/>
        <w:gridCol w:w="389"/>
        <w:gridCol w:w="1976"/>
      </w:tblGrid>
      <w:tr w:rsidR="0028529B" w:rsidTr="0045448B">
        <w:trPr>
          <w:trHeight w:val="295"/>
        </w:trPr>
        <w:tc>
          <w:tcPr>
            <w:tcW w:w="3600" w:type="dxa"/>
            <w:tcBorders>
              <w:right w:val="single" w:sz="6" w:space="0" w:color="000000"/>
            </w:tcBorders>
            <w:shd w:val="clear" w:color="auto" w:fill="C6D9F1" w:themeFill="text2" w:themeFillTint="33"/>
          </w:tcPr>
          <w:p w:rsidR="0028529B" w:rsidRDefault="00B125BA">
            <w:pPr>
              <w:pStyle w:val="TableParagraph"/>
              <w:spacing w:before="2"/>
              <w:ind w:left="960"/>
              <w:rPr>
                <w:b/>
              </w:rPr>
            </w:pPr>
            <w:r>
              <w:rPr>
                <w:b/>
              </w:rPr>
              <w:t>Objetivo</w:t>
            </w:r>
            <w:r>
              <w:rPr>
                <w:b/>
                <w:spacing w:val="-5"/>
              </w:rPr>
              <w:t xml:space="preserve"> </w:t>
            </w:r>
            <w:r>
              <w:rPr>
                <w:b/>
              </w:rPr>
              <w:t>Específico</w:t>
            </w:r>
          </w:p>
        </w:tc>
        <w:tc>
          <w:tcPr>
            <w:tcW w:w="3724"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1509" w:right="1469"/>
              <w:jc w:val="center"/>
              <w:rPr>
                <w:b/>
              </w:rPr>
            </w:pPr>
            <w:r>
              <w:rPr>
                <w:b/>
              </w:rPr>
              <w:t>Acción</w:t>
            </w:r>
          </w:p>
        </w:tc>
        <w:tc>
          <w:tcPr>
            <w:tcW w:w="42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127"/>
              <w:rPr>
                <w:b/>
              </w:rPr>
            </w:pPr>
            <w:r>
              <w:rPr>
                <w:b/>
              </w:rPr>
              <w:t>M</w:t>
            </w:r>
          </w:p>
        </w:tc>
        <w:tc>
          <w:tcPr>
            <w:tcW w:w="390"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right="102"/>
              <w:jc w:val="right"/>
              <w:rPr>
                <w:b/>
              </w:rPr>
            </w:pPr>
            <w:r>
              <w:rPr>
                <w:b/>
              </w:rPr>
              <w:t>A</w:t>
            </w:r>
          </w:p>
        </w:tc>
        <w:tc>
          <w:tcPr>
            <w:tcW w:w="425"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30"/>
              <w:jc w:val="center"/>
              <w:rPr>
                <w:b/>
              </w:rPr>
            </w:pPr>
            <w:r>
              <w:rPr>
                <w:b/>
              </w:rPr>
              <w:t>M</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34"/>
              <w:jc w:val="center"/>
              <w:rPr>
                <w:b/>
              </w:rPr>
            </w:pPr>
            <w:r>
              <w:rPr>
                <w:b/>
              </w:rPr>
              <w:t>J</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26"/>
              <w:jc w:val="center"/>
              <w:rPr>
                <w:b/>
              </w:rPr>
            </w:pPr>
            <w:r>
              <w:rPr>
                <w:b/>
              </w:rPr>
              <w:t>J</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31"/>
              <w:jc w:val="center"/>
              <w:rPr>
                <w:b/>
              </w:rPr>
            </w:pPr>
            <w:r>
              <w:rPr>
                <w:b/>
              </w:rPr>
              <w:t>A</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26"/>
              <w:jc w:val="center"/>
              <w:rPr>
                <w:b/>
              </w:rPr>
            </w:pPr>
            <w:r>
              <w:rPr>
                <w:b/>
              </w:rPr>
              <w:t>S</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31"/>
              <w:jc w:val="center"/>
              <w:rPr>
                <w:b/>
              </w:rPr>
            </w:pPr>
            <w:r>
              <w:rPr>
                <w:b/>
              </w:rPr>
              <w:t>O</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128"/>
              <w:rPr>
                <w:b/>
              </w:rPr>
            </w:pPr>
            <w:r>
              <w:rPr>
                <w:b/>
              </w:rPr>
              <w:t>N</w:t>
            </w:r>
          </w:p>
        </w:tc>
        <w:tc>
          <w:tcPr>
            <w:tcW w:w="389" w:type="dxa"/>
            <w:tcBorders>
              <w:left w:val="single" w:sz="6" w:space="0" w:color="000000"/>
              <w:right w:val="single" w:sz="6" w:space="0" w:color="000000"/>
            </w:tcBorders>
            <w:shd w:val="clear" w:color="auto" w:fill="C6D9F1" w:themeFill="text2" w:themeFillTint="33"/>
          </w:tcPr>
          <w:p w:rsidR="0028529B" w:rsidRDefault="00B125BA">
            <w:pPr>
              <w:pStyle w:val="TableParagraph"/>
              <w:spacing w:before="2"/>
              <w:ind w:left="132"/>
              <w:rPr>
                <w:b/>
              </w:rPr>
            </w:pPr>
            <w:r>
              <w:rPr>
                <w:b/>
              </w:rPr>
              <w:t>D</w:t>
            </w:r>
          </w:p>
        </w:tc>
        <w:tc>
          <w:tcPr>
            <w:tcW w:w="1976" w:type="dxa"/>
            <w:tcBorders>
              <w:left w:val="single" w:sz="6" w:space="0" w:color="000000"/>
            </w:tcBorders>
            <w:shd w:val="clear" w:color="auto" w:fill="C6D9F1" w:themeFill="text2" w:themeFillTint="33"/>
          </w:tcPr>
          <w:p w:rsidR="0028529B" w:rsidRDefault="00B125BA">
            <w:pPr>
              <w:pStyle w:val="TableParagraph"/>
              <w:spacing w:before="2"/>
              <w:ind w:left="221" w:right="186"/>
              <w:jc w:val="center"/>
              <w:rPr>
                <w:b/>
              </w:rPr>
            </w:pPr>
            <w:r>
              <w:rPr>
                <w:b/>
              </w:rPr>
              <w:t>Responsable</w:t>
            </w:r>
          </w:p>
        </w:tc>
      </w:tr>
      <w:tr w:rsidR="0028529B" w:rsidTr="0045448B">
        <w:trPr>
          <w:trHeight w:val="667"/>
        </w:trPr>
        <w:tc>
          <w:tcPr>
            <w:tcW w:w="3600" w:type="dxa"/>
            <w:vMerge w:val="restart"/>
            <w:tcBorders>
              <w:right w:val="single" w:sz="6" w:space="0" w:color="000000"/>
            </w:tcBorders>
          </w:tcPr>
          <w:p w:rsidR="0028529B" w:rsidRDefault="0028529B" w:rsidP="00402496">
            <w:pPr>
              <w:pStyle w:val="TableParagraph"/>
              <w:jc w:val="center"/>
              <w:rPr>
                <w:rFonts w:ascii="Times New Roman"/>
                <w:i/>
                <w:sz w:val="20"/>
              </w:rPr>
            </w:pPr>
          </w:p>
          <w:p w:rsidR="0028529B" w:rsidRDefault="0028529B" w:rsidP="00402496">
            <w:pPr>
              <w:pStyle w:val="TableParagraph"/>
              <w:jc w:val="center"/>
              <w:rPr>
                <w:rFonts w:ascii="Times New Roman"/>
                <w:i/>
                <w:sz w:val="20"/>
              </w:rPr>
            </w:pPr>
          </w:p>
          <w:p w:rsidR="0028529B" w:rsidRDefault="0028529B" w:rsidP="00402496">
            <w:pPr>
              <w:pStyle w:val="TableParagraph"/>
              <w:jc w:val="center"/>
              <w:rPr>
                <w:rFonts w:ascii="Times New Roman"/>
                <w:i/>
                <w:sz w:val="20"/>
              </w:rPr>
            </w:pPr>
          </w:p>
          <w:p w:rsidR="0028529B" w:rsidRDefault="0028529B" w:rsidP="00402496">
            <w:pPr>
              <w:pStyle w:val="TableParagraph"/>
              <w:jc w:val="center"/>
              <w:rPr>
                <w:rFonts w:ascii="Times New Roman"/>
                <w:i/>
                <w:sz w:val="20"/>
              </w:rPr>
            </w:pPr>
          </w:p>
          <w:p w:rsidR="0028529B" w:rsidRDefault="0028529B" w:rsidP="00402496">
            <w:pPr>
              <w:pStyle w:val="TableParagraph"/>
              <w:jc w:val="center"/>
              <w:rPr>
                <w:rFonts w:ascii="Times New Roman"/>
                <w:i/>
                <w:sz w:val="20"/>
              </w:rPr>
            </w:pPr>
          </w:p>
          <w:p w:rsidR="0028529B" w:rsidRDefault="0028529B" w:rsidP="00402496">
            <w:pPr>
              <w:pStyle w:val="TableParagraph"/>
              <w:spacing w:before="5"/>
              <w:jc w:val="center"/>
              <w:rPr>
                <w:rFonts w:ascii="Times New Roman"/>
                <w:i/>
                <w:sz w:val="20"/>
              </w:rPr>
            </w:pPr>
          </w:p>
          <w:p w:rsidR="0028529B" w:rsidRDefault="00B125BA" w:rsidP="00402496">
            <w:pPr>
              <w:pStyle w:val="TableParagraph"/>
              <w:ind w:left="584" w:right="355" w:hanging="196"/>
              <w:jc w:val="center"/>
              <w:rPr>
                <w:b/>
                <w:sz w:val="20"/>
              </w:rPr>
            </w:pPr>
            <w:r>
              <w:rPr>
                <w:b/>
                <w:sz w:val="20"/>
              </w:rPr>
              <w:t>Detectar</w:t>
            </w:r>
            <w:r>
              <w:rPr>
                <w:b/>
                <w:spacing w:val="-3"/>
                <w:sz w:val="20"/>
              </w:rPr>
              <w:t xml:space="preserve"> </w:t>
            </w:r>
            <w:r>
              <w:rPr>
                <w:b/>
                <w:sz w:val="20"/>
              </w:rPr>
              <w:t>y</w:t>
            </w:r>
            <w:r>
              <w:rPr>
                <w:b/>
                <w:spacing w:val="-3"/>
                <w:sz w:val="20"/>
              </w:rPr>
              <w:t xml:space="preserve"> </w:t>
            </w:r>
            <w:r>
              <w:rPr>
                <w:b/>
                <w:sz w:val="20"/>
              </w:rPr>
              <w:t>evaluar</w:t>
            </w:r>
            <w:r>
              <w:rPr>
                <w:b/>
                <w:spacing w:val="-3"/>
                <w:sz w:val="20"/>
              </w:rPr>
              <w:t xml:space="preserve"> </w:t>
            </w:r>
            <w:r>
              <w:rPr>
                <w:b/>
                <w:sz w:val="20"/>
              </w:rPr>
              <w:t>las</w:t>
            </w:r>
            <w:r>
              <w:rPr>
                <w:b/>
                <w:spacing w:val="-3"/>
                <w:sz w:val="20"/>
              </w:rPr>
              <w:t xml:space="preserve"> </w:t>
            </w:r>
            <w:r>
              <w:rPr>
                <w:b/>
                <w:sz w:val="20"/>
              </w:rPr>
              <w:t>Necesidades</w:t>
            </w:r>
            <w:r>
              <w:rPr>
                <w:b/>
                <w:spacing w:val="-42"/>
                <w:sz w:val="20"/>
              </w:rPr>
              <w:t xml:space="preserve"> </w:t>
            </w:r>
            <w:r>
              <w:rPr>
                <w:b/>
                <w:sz w:val="20"/>
              </w:rPr>
              <w:t>Educativas</w:t>
            </w:r>
            <w:r>
              <w:rPr>
                <w:b/>
                <w:spacing w:val="-3"/>
                <w:sz w:val="20"/>
              </w:rPr>
              <w:t xml:space="preserve"> </w:t>
            </w:r>
            <w:r>
              <w:rPr>
                <w:b/>
                <w:sz w:val="20"/>
              </w:rPr>
              <w:t>de</w:t>
            </w:r>
            <w:r>
              <w:rPr>
                <w:b/>
                <w:spacing w:val="-4"/>
                <w:sz w:val="20"/>
              </w:rPr>
              <w:t xml:space="preserve"> </w:t>
            </w:r>
            <w:r>
              <w:rPr>
                <w:b/>
                <w:sz w:val="20"/>
              </w:rPr>
              <w:t>los</w:t>
            </w:r>
            <w:r>
              <w:rPr>
                <w:b/>
                <w:spacing w:val="-2"/>
                <w:sz w:val="20"/>
              </w:rPr>
              <w:t xml:space="preserve"> </w:t>
            </w:r>
            <w:r>
              <w:rPr>
                <w:b/>
                <w:sz w:val="20"/>
              </w:rPr>
              <w:t>estudiantes.</w:t>
            </w:r>
          </w:p>
        </w:tc>
        <w:tc>
          <w:tcPr>
            <w:tcW w:w="3724" w:type="dxa"/>
            <w:tcBorders>
              <w:left w:val="single" w:sz="6" w:space="0" w:color="000000"/>
              <w:bottom w:val="single" w:sz="6" w:space="0" w:color="000000"/>
              <w:right w:val="single" w:sz="6" w:space="0" w:color="000000"/>
            </w:tcBorders>
          </w:tcPr>
          <w:p w:rsidR="0028529B" w:rsidRDefault="00B125BA">
            <w:pPr>
              <w:pStyle w:val="TableParagraph"/>
              <w:spacing w:line="240" w:lineRule="atLeast"/>
              <w:ind w:left="120" w:right="84"/>
              <w:jc w:val="both"/>
              <w:rPr>
                <w:sz w:val="20"/>
              </w:rPr>
            </w:pPr>
            <w:r>
              <w:rPr>
                <w:sz w:val="20"/>
              </w:rPr>
              <w:t>Pesquisar a estudiantes de cada curso de</w:t>
            </w:r>
            <w:r>
              <w:rPr>
                <w:spacing w:val="1"/>
                <w:sz w:val="20"/>
              </w:rPr>
              <w:t xml:space="preserve"> </w:t>
            </w:r>
            <w:r>
              <w:rPr>
                <w:sz w:val="20"/>
              </w:rPr>
              <w:t>forma</w:t>
            </w:r>
            <w:r>
              <w:rPr>
                <w:spacing w:val="1"/>
                <w:sz w:val="20"/>
              </w:rPr>
              <w:t xml:space="preserve"> </w:t>
            </w:r>
            <w:r>
              <w:rPr>
                <w:sz w:val="20"/>
              </w:rPr>
              <w:t>colaborativa con los docentes de</w:t>
            </w:r>
            <w:r>
              <w:rPr>
                <w:spacing w:val="1"/>
                <w:sz w:val="20"/>
              </w:rPr>
              <w:t xml:space="preserve"> </w:t>
            </w:r>
            <w:r>
              <w:rPr>
                <w:sz w:val="20"/>
              </w:rPr>
              <w:t>aula</w:t>
            </w:r>
          </w:p>
        </w:tc>
        <w:tc>
          <w:tcPr>
            <w:tcW w:w="429" w:type="dxa"/>
            <w:tcBorders>
              <w:left w:val="single" w:sz="6" w:space="0" w:color="000000"/>
              <w:bottom w:val="single" w:sz="6" w:space="0" w:color="000000"/>
              <w:right w:val="single" w:sz="6" w:space="0" w:color="000000"/>
            </w:tcBorders>
          </w:tcPr>
          <w:p w:rsidR="0028529B" w:rsidRDefault="0028529B">
            <w:pPr>
              <w:pStyle w:val="TableParagraph"/>
              <w:spacing w:before="7"/>
              <w:rPr>
                <w:rFonts w:ascii="Times New Roman"/>
                <w:i/>
                <w:sz w:val="21"/>
              </w:rPr>
            </w:pPr>
          </w:p>
          <w:p w:rsidR="0028529B" w:rsidRDefault="00B125BA">
            <w:pPr>
              <w:pStyle w:val="TableParagraph"/>
              <w:ind w:left="171"/>
              <w:rPr>
                <w:sz w:val="20"/>
              </w:rPr>
            </w:pPr>
            <w:r>
              <w:rPr>
                <w:sz w:val="20"/>
              </w:rPr>
              <w:t>X</w:t>
            </w:r>
          </w:p>
        </w:tc>
        <w:tc>
          <w:tcPr>
            <w:tcW w:w="390" w:type="dxa"/>
            <w:tcBorders>
              <w:left w:val="single" w:sz="6" w:space="0" w:color="000000"/>
              <w:bottom w:val="single" w:sz="6" w:space="0" w:color="000000"/>
              <w:right w:val="single" w:sz="6" w:space="0" w:color="000000"/>
            </w:tcBorders>
          </w:tcPr>
          <w:p w:rsidR="0028529B" w:rsidRDefault="0028529B">
            <w:pPr>
              <w:pStyle w:val="TableParagraph"/>
              <w:rPr>
                <w:rFonts w:ascii="Times New Roman"/>
                <w:sz w:val="20"/>
              </w:rPr>
            </w:pPr>
          </w:p>
        </w:tc>
        <w:tc>
          <w:tcPr>
            <w:tcW w:w="425" w:type="dxa"/>
            <w:tcBorders>
              <w:left w:val="single" w:sz="6" w:space="0" w:color="000000"/>
              <w:bottom w:val="single" w:sz="6"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389" w:type="dxa"/>
            <w:tcBorders>
              <w:left w:val="single" w:sz="6" w:space="0" w:color="000000"/>
              <w:bottom w:val="single" w:sz="8" w:space="0" w:color="000000"/>
              <w:right w:val="single" w:sz="6" w:space="0" w:color="000000"/>
            </w:tcBorders>
          </w:tcPr>
          <w:p w:rsidR="0028529B" w:rsidRDefault="0028529B">
            <w:pPr>
              <w:pStyle w:val="TableParagraph"/>
              <w:rPr>
                <w:rFonts w:ascii="Times New Roman"/>
                <w:sz w:val="20"/>
              </w:rPr>
            </w:pPr>
          </w:p>
        </w:tc>
        <w:tc>
          <w:tcPr>
            <w:tcW w:w="1976" w:type="dxa"/>
            <w:tcBorders>
              <w:left w:val="single" w:sz="6" w:space="0" w:color="000000"/>
              <w:bottom w:val="single" w:sz="6" w:space="0" w:color="000000"/>
            </w:tcBorders>
          </w:tcPr>
          <w:p w:rsidR="0028529B" w:rsidRDefault="00B125BA" w:rsidP="00B96731">
            <w:pPr>
              <w:pStyle w:val="TableParagraph"/>
              <w:spacing w:before="4"/>
              <w:ind w:left="221" w:right="187"/>
              <w:jc w:val="center"/>
              <w:rPr>
                <w:sz w:val="20"/>
              </w:rPr>
            </w:pPr>
            <w:r>
              <w:rPr>
                <w:sz w:val="20"/>
              </w:rPr>
              <w:t>Ed.</w:t>
            </w:r>
            <w:r>
              <w:rPr>
                <w:spacing w:val="-4"/>
                <w:sz w:val="20"/>
              </w:rPr>
              <w:t xml:space="preserve"> </w:t>
            </w:r>
            <w:r>
              <w:rPr>
                <w:sz w:val="20"/>
              </w:rPr>
              <w:t>Diferencial</w:t>
            </w:r>
            <w:r w:rsidR="00B96731">
              <w:rPr>
                <w:sz w:val="20"/>
              </w:rPr>
              <w:t xml:space="preserve">  </w:t>
            </w:r>
          </w:p>
        </w:tc>
      </w:tr>
      <w:tr w:rsidR="00B96731" w:rsidTr="0045448B">
        <w:trPr>
          <w:trHeight w:val="274"/>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line="230" w:lineRule="exact"/>
              <w:ind w:left="120"/>
              <w:rPr>
                <w:sz w:val="20"/>
              </w:rPr>
            </w:pPr>
            <w:r>
              <w:rPr>
                <w:sz w:val="20"/>
              </w:rPr>
              <w:t>Aplicación</w:t>
            </w:r>
            <w:r>
              <w:rPr>
                <w:spacing w:val="-5"/>
                <w:sz w:val="20"/>
              </w:rPr>
              <w:t xml:space="preserve"> </w:t>
            </w:r>
            <w:r>
              <w:rPr>
                <w:sz w:val="20"/>
              </w:rPr>
              <w:t>de</w:t>
            </w:r>
            <w:r>
              <w:rPr>
                <w:spacing w:val="-2"/>
                <w:sz w:val="20"/>
              </w:rPr>
              <w:t xml:space="preserve"> </w:t>
            </w:r>
            <w:r>
              <w:rPr>
                <w:sz w:val="20"/>
              </w:rPr>
              <w:t>autorización</w:t>
            </w:r>
            <w:r>
              <w:rPr>
                <w:spacing w:val="-4"/>
                <w:sz w:val="20"/>
              </w:rPr>
              <w:t xml:space="preserve"> </w:t>
            </w:r>
            <w:r>
              <w:rPr>
                <w:sz w:val="20"/>
              </w:rPr>
              <w:t>y</w:t>
            </w:r>
            <w:r>
              <w:rPr>
                <w:spacing w:val="-2"/>
                <w:sz w:val="20"/>
              </w:rPr>
              <w:t xml:space="preserve"> </w:t>
            </w:r>
            <w:r>
              <w:rPr>
                <w:sz w:val="20"/>
              </w:rPr>
              <w:t>anamnesis</w:t>
            </w:r>
          </w:p>
        </w:tc>
        <w:tc>
          <w:tcPr>
            <w:tcW w:w="429"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ind w:left="171"/>
              <w:rPr>
                <w:sz w:val="20"/>
              </w:rPr>
            </w:pPr>
            <w:r>
              <w:rPr>
                <w:sz w:val="20"/>
              </w:rPr>
              <w:t>X</w:t>
            </w:r>
          </w:p>
        </w:tc>
        <w:tc>
          <w:tcPr>
            <w:tcW w:w="390"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26"/>
              <w:ind w:left="29"/>
              <w:jc w:val="center"/>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26"/>
              <w:ind w:left="33"/>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26"/>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26"/>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B96731" w:rsidRDefault="00B96731" w:rsidP="00B96731">
            <w:pPr>
              <w:pStyle w:val="TableParagraph"/>
              <w:spacing w:line="230" w:lineRule="exact"/>
              <w:ind w:left="221" w:right="190"/>
              <w:jc w:val="center"/>
              <w:rPr>
                <w:sz w:val="20"/>
              </w:rPr>
            </w:pPr>
            <w:r>
              <w:rPr>
                <w:sz w:val="20"/>
              </w:rPr>
              <w:t>Equipo PIE</w:t>
            </w:r>
          </w:p>
        </w:tc>
      </w:tr>
      <w:tr w:rsidR="00B96731" w:rsidTr="0045448B">
        <w:trPr>
          <w:trHeight w:val="431"/>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tabs>
                <w:tab w:val="left" w:pos="1603"/>
                <w:tab w:val="left" w:pos="2455"/>
              </w:tabs>
              <w:spacing w:line="237" w:lineRule="exact"/>
              <w:ind w:left="120"/>
              <w:rPr>
                <w:sz w:val="20"/>
              </w:rPr>
            </w:pPr>
            <w:r>
              <w:rPr>
                <w:sz w:val="20"/>
              </w:rPr>
              <w:t>Aplicación</w:t>
            </w:r>
            <w:r>
              <w:rPr>
                <w:sz w:val="20"/>
              </w:rPr>
              <w:tab/>
              <w:t>de</w:t>
            </w:r>
            <w:r>
              <w:rPr>
                <w:sz w:val="20"/>
              </w:rPr>
              <w:tab/>
              <w:t>instrumentos</w:t>
            </w:r>
          </w:p>
          <w:p w:rsidR="00B96731" w:rsidRDefault="00B96731" w:rsidP="00B96731">
            <w:pPr>
              <w:pStyle w:val="TableParagraph"/>
              <w:spacing w:line="214" w:lineRule="exact"/>
              <w:ind w:left="120"/>
              <w:rPr>
                <w:sz w:val="20"/>
              </w:rPr>
            </w:pPr>
            <w:r>
              <w:rPr>
                <w:sz w:val="20"/>
              </w:rPr>
              <w:t>estandarizados</w:t>
            </w:r>
          </w:p>
        </w:tc>
        <w:tc>
          <w:tcPr>
            <w:tcW w:w="429"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jc w:val="center"/>
              <w:rPr>
                <w:rFonts w:ascii="Times New Roman"/>
                <w:sz w:val="20"/>
              </w:rPr>
            </w:pPr>
            <w:r>
              <w:rPr>
                <w:sz w:val="20"/>
              </w:rPr>
              <w:t>X</w:t>
            </w:r>
          </w:p>
        </w:tc>
        <w:tc>
          <w:tcPr>
            <w:tcW w:w="390"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jc w:val="center"/>
              <w:rPr>
                <w:rFonts w:ascii="Times New Roman"/>
                <w:sz w:val="20"/>
              </w:rPr>
            </w:pPr>
            <w:r>
              <w:rPr>
                <w:sz w:val="20"/>
              </w:rPr>
              <w:t>X</w:t>
            </w:r>
          </w:p>
        </w:tc>
        <w:tc>
          <w:tcPr>
            <w:tcW w:w="425"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117"/>
              <w:ind w:left="29"/>
              <w:jc w:val="center"/>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117"/>
              <w:ind w:left="33"/>
              <w:jc w:val="center"/>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117"/>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117"/>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B96731" w:rsidRDefault="00B96731" w:rsidP="00B96731">
            <w:pPr>
              <w:pStyle w:val="TableParagraph"/>
              <w:spacing w:line="237" w:lineRule="exact"/>
              <w:ind w:left="220" w:right="190"/>
              <w:jc w:val="center"/>
              <w:rPr>
                <w:sz w:val="20"/>
              </w:rPr>
            </w:pPr>
            <w:r>
              <w:rPr>
                <w:sz w:val="20"/>
              </w:rPr>
              <w:t>Equipo</w:t>
            </w:r>
            <w:r>
              <w:rPr>
                <w:spacing w:val="-6"/>
                <w:sz w:val="20"/>
              </w:rPr>
              <w:t xml:space="preserve"> </w:t>
            </w:r>
            <w:r>
              <w:rPr>
                <w:sz w:val="20"/>
              </w:rPr>
              <w:t>PIE</w:t>
            </w:r>
          </w:p>
        </w:tc>
      </w:tr>
      <w:tr w:rsidR="00B96731" w:rsidTr="0045448B">
        <w:trPr>
          <w:trHeight w:val="280"/>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line="241" w:lineRule="exact"/>
              <w:ind w:left="120"/>
              <w:rPr>
                <w:sz w:val="20"/>
              </w:rPr>
            </w:pPr>
            <w:r>
              <w:rPr>
                <w:sz w:val="20"/>
              </w:rPr>
              <w:t>Realización</w:t>
            </w:r>
            <w:r>
              <w:rPr>
                <w:spacing w:val="-6"/>
                <w:sz w:val="20"/>
              </w:rPr>
              <w:t xml:space="preserve"> </w:t>
            </w:r>
            <w:r>
              <w:rPr>
                <w:sz w:val="20"/>
              </w:rPr>
              <w:t>de</w:t>
            </w:r>
            <w:r>
              <w:rPr>
                <w:spacing w:val="-4"/>
                <w:sz w:val="20"/>
              </w:rPr>
              <w:t xml:space="preserve"> </w:t>
            </w:r>
            <w:r>
              <w:rPr>
                <w:sz w:val="20"/>
              </w:rPr>
              <w:t xml:space="preserve">Informes – FUDEI </w:t>
            </w:r>
          </w:p>
        </w:tc>
        <w:tc>
          <w:tcPr>
            <w:tcW w:w="429"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36"/>
              <w:ind w:left="171"/>
              <w:rPr>
                <w:sz w:val="20"/>
              </w:rPr>
            </w:pPr>
            <w:r>
              <w:rPr>
                <w:sz w:val="20"/>
              </w:rPr>
              <w:t>X</w:t>
            </w:r>
          </w:p>
        </w:tc>
        <w:tc>
          <w:tcPr>
            <w:tcW w:w="390"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36"/>
              <w:ind w:right="120"/>
              <w:jc w:val="right"/>
              <w:rPr>
                <w:sz w:val="20"/>
              </w:rPr>
            </w:pPr>
            <w:r>
              <w:rPr>
                <w:sz w:val="20"/>
              </w:rPr>
              <w:t>X</w:t>
            </w:r>
          </w:p>
        </w:tc>
        <w:tc>
          <w:tcPr>
            <w:tcW w:w="425"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36"/>
              <w:ind w:left="29"/>
              <w:jc w:val="center"/>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36"/>
              <w:ind w:left="33"/>
              <w:jc w:val="center"/>
              <w:rPr>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36"/>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36"/>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B96731" w:rsidRDefault="00B96731" w:rsidP="00B96731">
            <w:pPr>
              <w:pStyle w:val="TableParagraph"/>
              <w:spacing w:line="241" w:lineRule="exact"/>
              <w:ind w:left="220" w:right="190"/>
              <w:jc w:val="center"/>
              <w:rPr>
                <w:sz w:val="20"/>
              </w:rPr>
            </w:pPr>
            <w:r>
              <w:rPr>
                <w:sz w:val="20"/>
              </w:rPr>
              <w:t>Equipo</w:t>
            </w:r>
            <w:r>
              <w:rPr>
                <w:spacing w:val="-6"/>
                <w:sz w:val="20"/>
              </w:rPr>
              <w:t xml:space="preserve"> </w:t>
            </w:r>
            <w:r>
              <w:rPr>
                <w:sz w:val="20"/>
              </w:rPr>
              <w:t>PIE</w:t>
            </w:r>
          </w:p>
        </w:tc>
      </w:tr>
      <w:tr w:rsidR="00B96731" w:rsidTr="0045448B">
        <w:trPr>
          <w:trHeight w:val="435"/>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tabs>
                <w:tab w:val="left" w:pos="1283"/>
                <w:tab w:val="left" w:pos="1739"/>
                <w:tab w:val="left" w:pos="2482"/>
                <w:tab w:val="left" w:pos="2938"/>
              </w:tabs>
              <w:spacing w:line="241" w:lineRule="exact"/>
              <w:ind w:left="120"/>
              <w:rPr>
                <w:sz w:val="20"/>
              </w:rPr>
            </w:pPr>
            <w:r>
              <w:rPr>
                <w:sz w:val="20"/>
              </w:rPr>
              <w:t>Realización de estados de avance</w:t>
            </w:r>
          </w:p>
        </w:tc>
        <w:tc>
          <w:tcPr>
            <w:tcW w:w="429"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120"/>
              <w:ind w:left="171"/>
              <w:rPr>
                <w:sz w:val="20"/>
              </w:rPr>
            </w:pPr>
          </w:p>
        </w:tc>
        <w:tc>
          <w:tcPr>
            <w:tcW w:w="390"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F238E1">
            <w:pPr>
              <w:pStyle w:val="TableParagraph"/>
              <w:jc w:val="center"/>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spacing w:before="120"/>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B96731" w:rsidRDefault="00B96731" w:rsidP="00B96731">
            <w:pPr>
              <w:pStyle w:val="TableParagraph"/>
              <w:spacing w:line="241" w:lineRule="exact"/>
              <w:ind w:left="220" w:right="190"/>
              <w:jc w:val="center"/>
              <w:rPr>
                <w:sz w:val="20"/>
              </w:rPr>
            </w:pPr>
            <w:r>
              <w:rPr>
                <w:sz w:val="20"/>
              </w:rPr>
              <w:t>Equipo</w:t>
            </w:r>
            <w:r>
              <w:rPr>
                <w:spacing w:val="-6"/>
                <w:sz w:val="20"/>
              </w:rPr>
              <w:t xml:space="preserve"> </w:t>
            </w:r>
            <w:r>
              <w:rPr>
                <w:sz w:val="20"/>
              </w:rPr>
              <w:t>PIE</w:t>
            </w:r>
          </w:p>
        </w:tc>
      </w:tr>
      <w:tr w:rsidR="00B96731" w:rsidTr="0045448B">
        <w:trPr>
          <w:trHeight w:val="280"/>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line="241" w:lineRule="exact"/>
              <w:ind w:left="120"/>
              <w:rPr>
                <w:sz w:val="20"/>
              </w:rPr>
            </w:pPr>
            <w:r>
              <w:rPr>
                <w:sz w:val="20"/>
              </w:rPr>
              <w:t>Realización</w:t>
            </w:r>
            <w:r>
              <w:rPr>
                <w:spacing w:val="-6"/>
                <w:sz w:val="20"/>
              </w:rPr>
              <w:t xml:space="preserve"> </w:t>
            </w:r>
            <w:r>
              <w:rPr>
                <w:sz w:val="20"/>
              </w:rPr>
              <w:t>de</w:t>
            </w:r>
            <w:r w:rsidR="00F238E1">
              <w:rPr>
                <w:spacing w:val="-3"/>
                <w:sz w:val="20"/>
              </w:rPr>
              <w:t xml:space="preserve"> Informes de Reevaluación  – FUR </w:t>
            </w:r>
          </w:p>
        </w:tc>
        <w:tc>
          <w:tcPr>
            <w:tcW w:w="429"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spacing w:before="36"/>
              <w:ind w:left="171"/>
              <w:rPr>
                <w:sz w:val="20"/>
              </w:rPr>
            </w:pPr>
          </w:p>
        </w:tc>
        <w:tc>
          <w:tcPr>
            <w:tcW w:w="390"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rPr>
                <w:rFonts w:ascii="Times New Roman"/>
                <w:sz w:val="20"/>
              </w:rPr>
            </w:pPr>
          </w:p>
        </w:tc>
        <w:tc>
          <w:tcPr>
            <w:tcW w:w="425" w:type="dxa"/>
            <w:tcBorders>
              <w:top w:val="single" w:sz="6" w:space="0" w:color="000000"/>
              <w:left w:val="single" w:sz="6" w:space="0" w:color="000000"/>
              <w:bottom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bottom w:val="single" w:sz="8"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1976" w:type="dxa"/>
            <w:tcBorders>
              <w:top w:val="single" w:sz="6" w:space="0" w:color="000000"/>
              <w:left w:val="single" w:sz="6" w:space="0" w:color="000000"/>
              <w:bottom w:val="single" w:sz="6" w:space="0" w:color="000000"/>
            </w:tcBorders>
          </w:tcPr>
          <w:p w:rsidR="00B96731" w:rsidRDefault="00B96731" w:rsidP="00B96731">
            <w:pPr>
              <w:pStyle w:val="TableParagraph"/>
              <w:spacing w:line="241" w:lineRule="exact"/>
              <w:ind w:left="220" w:right="190"/>
              <w:jc w:val="center"/>
              <w:rPr>
                <w:sz w:val="20"/>
              </w:rPr>
            </w:pPr>
            <w:r>
              <w:rPr>
                <w:sz w:val="20"/>
              </w:rPr>
              <w:t>Equipo</w:t>
            </w:r>
            <w:r>
              <w:rPr>
                <w:spacing w:val="-6"/>
                <w:sz w:val="20"/>
              </w:rPr>
              <w:t xml:space="preserve"> </w:t>
            </w:r>
            <w:r>
              <w:rPr>
                <w:sz w:val="20"/>
              </w:rPr>
              <w:t>PIE</w:t>
            </w:r>
          </w:p>
        </w:tc>
      </w:tr>
      <w:tr w:rsidR="00B96731" w:rsidTr="0045448B">
        <w:trPr>
          <w:trHeight w:val="443"/>
        </w:trPr>
        <w:tc>
          <w:tcPr>
            <w:tcW w:w="3600" w:type="dxa"/>
            <w:vMerge/>
            <w:tcBorders>
              <w:top w:val="nil"/>
              <w:right w:val="single" w:sz="6" w:space="0" w:color="000000"/>
            </w:tcBorders>
          </w:tcPr>
          <w:p w:rsidR="00B96731" w:rsidRDefault="00B96731" w:rsidP="00B96731">
            <w:pPr>
              <w:rPr>
                <w:sz w:val="2"/>
                <w:szCs w:val="2"/>
              </w:rPr>
            </w:pPr>
          </w:p>
        </w:tc>
        <w:tc>
          <w:tcPr>
            <w:tcW w:w="3724" w:type="dxa"/>
            <w:tcBorders>
              <w:top w:val="single" w:sz="6" w:space="0" w:color="000000"/>
              <w:left w:val="single" w:sz="6" w:space="0" w:color="000000"/>
              <w:right w:val="single" w:sz="6" w:space="0" w:color="000000"/>
            </w:tcBorders>
          </w:tcPr>
          <w:p w:rsidR="00B96731" w:rsidRDefault="00B96731" w:rsidP="00B96731">
            <w:pPr>
              <w:pStyle w:val="TableParagraph"/>
              <w:spacing w:line="241" w:lineRule="exact"/>
              <w:ind w:left="120"/>
              <w:rPr>
                <w:sz w:val="20"/>
              </w:rPr>
            </w:pPr>
            <w:r>
              <w:rPr>
                <w:sz w:val="20"/>
              </w:rPr>
              <w:t>Realización</w:t>
            </w:r>
            <w:r>
              <w:rPr>
                <w:spacing w:val="7"/>
                <w:sz w:val="20"/>
              </w:rPr>
              <w:t xml:space="preserve"> </w:t>
            </w:r>
            <w:r>
              <w:rPr>
                <w:sz w:val="20"/>
              </w:rPr>
              <w:t>y</w:t>
            </w:r>
            <w:r>
              <w:rPr>
                <w:spacing w:val="10"/>
                <w:sz w:val="20"/>
              </w:rPr>
              <w:t xml:space="preserve"> </w:t>
            </w:r>
            <w:r>
              <w:rPr>
                <w:sz w:val="20"/>
              </w:rPr>
              <w:t>entrega</w:t>
            </w:r>
            <w:r>
              <w:rPr>
                <w:spacing w:val="13"/>
                <w:sz w:val="20"/>
              </w:rPr>
              <w:t xml:space="preserve"> </w:t>
            </w:r>
            <w:r>
              <w:rPr>
                <w:sz w:val="20"/>
              </w:rPr>
              <w:t>de</w:t>
            </w:r>
            <w:r>
              <w:rPr>
                <w:spacing w:val="9"/>
                <w:sz w:val="20"/>
              </w:rPr>
              <w:t xml:space="preserve"> </w:t>
            </w:r>
            <w:r>
              <w:rPr>
                <w:sz w:val="20"/>
              </w:rPr>
              <w:t>informes</w:t>
            </w:r>
            <w:r>
              <w:rPr>
                <w:spacing w:val="11"/>
                <w:sz w:val="20"/>
              </w:rPr>
              <w:t xml:space="preserve"> </w:t>
            </w:r>
            <w:r>
              <w:rPr>
                <w:sz w:val="20"/>
              </w:rPr>
              <w:t>para</w:t>
            </w:r>
            <w:r>
              <w:rPr>
                <w:spacing w:val="9"/>
                <w:sz w:val="20"/>
              </w:rPr>
              <w:t xml:space="preserve"> </w:t>
            </w:r>
            <w:r>
              <w:rPr>
                <w:sz w:val="20"/>
              </w:rPr>
              <w:t>la</w:t>
            </w:r>
          </w:p>
          <w:p w:rsidR="00B96731" w:rsidRDefault="00B96731" w:rsidP="00B96731">
            <w:pPr>
              <w:pStyle w:val="TableParagraph"/>
              <w:spacing w:line="221" w:lineRule="exact"/>
              <w:ind w:left="120"/>
              <w:rPr>
                <w:sz w:val="20"/>
              </w:rPr>
            </w:pPr>
            <w:r>
              <w:rPr>
                <w:sz w:val="20"/>
              </w:rPr>
              <w:t>familia</w:t>
            </w:r>
          </w:p>
        </w:tc>
        <w:tc>
          <w:tcPr>
            <w:tcW w:w="429" w:type="dxa"/>
            <w:tcBorders>
              <w:top w:val="single" w:sz="6" w:space="0" w:color="000000"/>
              <w:left w:val="single" w:sz="6"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390" w:type="dxa"/>
            <w:tcBorders>
              <w:top w:val="single" w:sz="6" w:space="0" w:color="000000"/>
              <w:left w:val="single" w:sz="6" w:space="0" w:color="000000"/>
              <w:right w:val="single" w:sz="6" w:space="0" w:color="000000"/>
            </w:tcBorders>
          </w:tcPr>
          <w:p w:rsidR="00B96731" w:rsidRDefault="00F238E1" w:rsidP="00F238E1">
            <w:pPr>
              <w:pStyle w:val="TableParagraph"/>
              <w:jc w:val="center"/>
              <w:rPr>
                <w:rFonts w:ascii="Times New Roman"/>
                <w:sz w:val="20"/>
              </w:rPr>
            </w:pPr>
            <w:r>
              <w:rPr>
                <w:sz w:val="20"/>
              </w:rPr>
              <w:t>X</w:t>
            </w:r>
          </w:p>
        </w:tc>
        <w:tc>
          <w:tcPr>
            <w:tcW w:w="425" w:type="dxa"/>
            <w:tcBorders>
              <w:top w:val="single" w:sz="6" w:space="0" w:color="000000"/>
              <w:left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spacing w:before="121"/>
              <w:ind w:left="33"/>
              <w:jc w:val="center"/>
              <w:rPr>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spacing w:before="121"/>
              <w:ind w:left="26"/>
              <w:jc w:val="center"/>
              <w:rPr>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B96731" w:rsidRDefault="00B96731" w:rsidP="00B96731">
            <w:pPr>
              <w:pStyle w:val="TableParagraph"/>
              <w:spacing w:before="121"/>
              <w:ind w:left="148"/>
              <w:rPr>
                <w:sz w:val="20"/>
              </w:rPr>
            </w:pPr>
            <w:r>
              <w:rPr>
                <w:sz w:val="20"/>
              </w:rPr>
              <w:t>X</w:t>
            </w:r>
          </w:p>
        </w:tc>
        <w:tc>
          <w:tcPr>
            <w:tcW w:w="1976" w:type="dxa"/>
            <w:tcBorders>
              <w:top w:val="single" w:sz="6" w:space="0" w:color="000000"/>
              <w:left w:val="single" w:sz="6" w:space="0" w:color="000000"/>
            </w:tcBorders>
          </w:tcPr>
          <w:p w:rsidR="00B96731" w:rsidRDefault="00B96731" w:rsidP="00B96731">
            <w:pPr>
              <w:pStyle w:val="TableParagraph"/>
              <w:spacing w:line="241" w:lineRule="exact"/>
              <w:ind w:left="220" w:right="190"/>
              <w:jc w:val="center"/>
              <w:rPr>
                <w:sz w:val="20"/>
              </w:rPr>
            </w:pPr>
            <w:r>
              <w:rPr>
                <w:sz w:val="20"/>
              </w:rPr>
              <w:t>Equipo</w:t>
            </w:r>
            <w:r>
              <w:rPr>
                <w:spacing w:val="-6"/>
                <w:sz w:val="20"/>
              </w:rPr>
              <w:t xml:space="preserve"> </w:t>
            </w:r>
            <w:r>
              <w:rPr>
                <w:sz w:val="20"/>
              </w:rPr>
              <w:t>PIE</w:t>
            </w:r>
          </w:p>
        </w:tc>
      </w:tr>
      <w:tr w:rsidR="00AD01A3" w:rsidTr="0045448B">
        <w:trPr>
          <w:trHeight w:val="811"/>
        </w:trPr>
        <w:tc>
          <w:tcPr>
            <w:tcW w:w="3600" w:type="dxa"/>
            <w:vMerge w:val="restart"/>
            <w:tcBorders>
              <w:right w:val="single" w:sz="6" w:space="0" w:color="000000"/>
            </w:tcBorders>
          </w:tcPr>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Default="00AD01A3" w:rsidP="00B96731">
            <w:pPr>
              <w:pStyle w:val="TableParagraph"/>
              <w:spacing w:line="240" w:lineRule="atLeast"/>
              <w:ind w:left="157" w:right="131"/>
              <w:jc w:val="center"/>
              <w:rPr>
                <w:rFonts w:asciiTheme="minorHAnsi" w:hAnsiTheme="minorHAnsi" w:cstheme="minorHAnsi"/>
                <w:b/>
                <w:sz w:val="20"/>
              </w:rPr>
            </w:pPr>
          </w:p>
          <w:p w:rsidR="00AD01A3" w:rsidRPr="00F238E1" w:rsidRDefault="00AD01A3" w:rsidP="00B96731">
            <w:pPr>
              <w:pStyle w:val="TableParagraph"/>
              <w:spacing w:line="240" w:lineRule="atLeast"/>
              <w:ind w:left="157" w:right="131"/>
              <w:jc w:val="center"/>
              <w:rPr>
                <w:rFonts w:asciiTheme="minorHAnsi" w:hAnsiTheme="minorHAnsi" w:cstheme="minorHAnsi"/>
                <w:b/>
                <w:sz w:val="20"/>
              </w:rPr>
            </w:pPr>
            <w:r w:rsidRPr="00F238E1">
              <w:rPr>
                <w:rFonts w:asciiTheme="minorHAnsi" w:hAnsiTheme="minorHAnsi" w:cstheme="minorHAnsi"/>
                <w:b/>
                <w:sz w:val="20"/>
              </w:rPr>
              <w:t>Monitores de los procesos internos del Programa de integración</w:t>
            </w:r>
          </w:p>
        </w:tc>
        <w:tc>
          <w:tcPr>
            <w:tcW w:w="3724" w:type="dxa"/>
            <w:tcBorders>
              <w:left w:val="single" w:sz="6" w:space="0" w:color="000000"/>
              <w:bottom w:val="single" w:sz="4" w:space="0" w:color="auto"/>
              <w:right w:val="single" w:sz="6" w:space="0" w:color="000000"/>
            </w:tcBorders>
          </w:tcPr>
          <w:p w:rsidR="00AD01A3" w:rsidRPr="00F238E1" w:rsidRDefault="00AD01A3" w:rsidP="004463D0">
            <w:pPr>
              <w:pStyle w:val="TableParagraph"/>
              <w:spacing w:before="7"/>
              <w:rPr>
                <w:rFonts w:asciiTheme="minorHAnsi" w:hAnsiTheme="minorHAnsi" w:cstheme="minorHAnsi"/>
                <w:sz w:val="21"/>
              </w:rPr>
            </w:pPr>
            <w:r w:rsidRPr="00F238E1">
              <w:rPr>
                <w:rFonts w:asciiTheme="minorHAnsi" w:hAnsiTheme="minorHAnsi" w:cstheme="minorHAnsi"/>
                <w:sz w:val="21"/>
              </w:rPr>
              <w:t xml:space="preserve">Revisar documentación obligatoria según decreto 170 por cada </w:t>
            </w:r>
            <w:r>
              <w:rPr>
                <w:rFonts w:asciiTheme="minorHAnsi" w:hAnsiTheme="minorHAnsi" w:cstheme="minorHAnsi"/>
                <w:sz w:val="21"/>
              </w:rPr>
              <w:t>estudiante</w:t>
            </w:r>
          </w:p>
        </w:tc>
        <w:tc>
          <w:tcPr>
            <w:tcW w:w="429"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r>
              <w:rPr>
                <w:sz w:val="20"/>
              </w:rPr>
              <w:t>X</w:t>
            </w:r>
          </w:p>
        </w:tc>
        <w:tc>
          <w:tcPr>
            <w:tcW w:w="390"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425"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spacing w:before="7"/>
              <w:rPr>
                <w:rFonts w:asciiTheme="minorHAnsi" w:hAnsiTheme="minorHAnsi" w:cstheme="minorHAnsi"/>
                <w:i/>
                <w:sz w:val="21"/>
              </w:rPr>
            </w:pPr>
            <w:r>
              <w:rPr>
                <w:sz w:val="20"/>
              </w:rPr>
              <w:t>X</w:t>
            </w: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rPr>
                <w:rFonts w:asciiTheme="minorHAnsi" w:hAnsiTheme="minorHAnsi" w:cstheme="minorHAnsi"/>
                <w:sz w:val="20"/>
              </w:rPr>
            </w:pPr>
          </w:p>
        </w:tc>
        <w:tc>
          <w:tcPr>
            <w:tcW w:w="389" w:type="dxa"/>
            <w:tcBorders>
              <w:left w:val="single" w:sz="6" w:space="0" w:color="000000"/>
              <w:bottom w:val="single" w:sz="4" w:space="0" w:color="auto"/>
              <w:right w:val="single" w:sz="6" w:space="0" w:color="000000"/>
            </w:tcBorders>
          </w:tcPr>
          <w:p w:rsidR="00AD01A3" w:rsidRPr="00F238E1" w:rsidRDefault="00AD01A3" w:rsidP="00B96731">
            <w:pPr>
              <w:pStyle w:val="TableParagraph"/>
              <w:spacing w:before="7"/>
              <w:rPr>
                <w:rFonts w:asciiTheme="minorHAnsi" w:hAnsiTheme="minorHAnsi" w:cstheme="minorHAnsi"/>
                <w:i/>
                <w:sz w:val="21"/>
              </w:rPr>
            </w:pPr>
          </w:p>
        </w:tc>
        <w:tc>
          <w:tcPr>
            <w:tcW w:w="389" w:type="dxa"/>
            <w:tcBorders>
              <w:left w:val="single" w:sz="6" w:space="0" w:color="000000"/>
              <w:bottom w:val="single" w:sz="4" w:space="0" w:color="auto"/>
              <w:right w:val="single" w:sz="6" w:space="0" w:color="000000"/>
            </w:tcBorders>
          </w:tcPr>
          <w:p w:rsidR="00AD01A3" w:rsidRPr="00F238E1" w:rsidRDefault="00AD01A3" w:rsidP="00F238E1">
            <w:pPr>
              <w:pStyle w:val="TableParagraph"/>
              <w:jc w:val="center"/>
              <w:rPr>
                <w:rFonts w:asciiTheme="minorHAnsi" w:hAnsiTheme="minorHAnsi" w:cstheme="minorHAnsi"/>
                <w:sz w:val="20"/>
              </w:rPr>
            </w:pPr>
            <w:r>
              <w:rPr>
                <w:sz w:val="20"/>
              </w:rPr>
              <w:t>X</w:t>
            </w:r>
          </w:p>
        </w:tc>
        <w:tc>
          <w:tcPr>
            <w:tcW w:w="1976" w:type="dxa"/>
            <w:tcBorders>
              <w:left w:val="single" w:sz="6" w:space="0" w:color="000000"/>
              <w:bottom w:val="single" w:sz="4" w:space="0" w:color="auto"/>
            </w:tcBorders>
          </w:tcPr>
          <w:p w:rsidR="00AD01A3" w:rsidRPr="00F238E1" w:rsidRDefault="00AD01A3" w:rsidP="00F238E1">
            <w:pPr>
              <w:pStyle w:val="TableParagraph"/>
              <w:spacing w:before="7"/>
              <w:jc w:val="center"/>
              <w:rPr>
                <w:rFonts w:asciiTheme="minorHAnsi" w:hAnsiTheme="minorHAnsi" w:cstheme="minorHAnsi"/>
                <w:sz w:val="21"/>
              </w:rPr>
            </w:pPr>
            <w:r>
              <w:rPr>
                <w:rFonts w:asciiTheme="minorHAnsi" w:hAnsiTheme="minorHAnsi" w:cstheme="minorHAnsi"/>
                <w:sz w:val="21"/>
              </w:rPr>
              <w:t xml:space="preserve">Coordinación </w:t>
            </w:r>
            <w:r w:rsidRPr="00F238E1">
              <w:rPr>
                <w:rFonts w:asciiTheme="minorHAnsi" w:hAnsiTheme="minorHAnsi" w:cstheme="minorHAnsi"/>
                <w:sz w:val="21"/>
              </w:rPr>
              <w:t xml:space="preserve"> PIE</w:t>
            </w:r>
          </w:p>
        </w:tc>
      </w:tr>
      <w:tr w:rsidR="00AD01A3" w:rsidTr="0045448B">
        <w:trPr>
          <w:trHeight w:val="1079"/>
        </w:trPr>
        <w:tc>
          <w:tcPr>
            <w:tcW w:w="3600" w:type="dxa"/>
            <w:vMerge/>
            <w:tcBorders>
              <w:right w:val="single" w:sz="6" w:space="0" w:color="000000"/>
            </w:tcBorders>
          </w:tcPr>
          <w:p w:rsidR="00AD01A3" w:rsidRPr="00F238E1" w:rsidRDefault="00AD01A3" w:rsidP="00B96731">
            <w:pPr>
              <w:pStyle w:val="TableParagraph"/>
              <w:spacing w:line="240" w:lineRule="atLeast"/>
              <w:ind w:left="157" w:right="131"/>
              <w:jc w:val="center"/>
              <w:rPr>
                <w:rFonts w:asciiTheme="minorHAnsi" w:hAnsiTheme="minorHAnsi" w:cstheme="minorHAnsi"/>
                <w:b/>
                <w:sz w:val="20"/>
              </w:rPr>
            </w:pPr>
          </w:p>
        </w:tc>
        <w:tc>
          <w:tcPr>
            <w:tcW w:w="3724" w:type="dxa"/>
            <w:tcBorders>
              <w:top w:val="single" w:sz="4" w:space="0" w:color="auto"/>
              <w:left w:val="single" w:sz="6" w:space="0" w:color="000000"/>
              <w:bottom w:val="single" w:sz="4" w:space="0" w:color="auto"/>
              <w:right w:val="single" w:sz="6" w:space="0" w:color="000000"/>
            </w:tcBorders>
          </w:tcPr>
          <w:p w:rsidR="00AD01A3" w:rsidRDefault="00AD01A3" w:rsidP="00F238E1">
            <w:pPr>
              <w:pStyle w:val="TableParagraph"/>
              <w:spacing w:before="7"/>
              <w:rPr>
                <w:rFonts w:asciiTheme="minorHAnsi" w:hAnsiTheme="minorHAnsi" w:cstheme="minorHAnsi"/>
                <w:sz w:val="21"/>
              </w:rPr>
            </w:pPr>
            <w:r>
              <w:rPr>
                <w:rFonts w:asciiTheme="minorHAnsi" w:hAnsiTheme="minorHAnsi" w:cstheme="minorHAnsi"/>
                <w:sz w:val="21"/>
              </w:rPr>
              <w:t xml:space="preserve">Revisar documentaciones realizada por los profesionales PIE </w:t>
            </w:r>
          </w:p>
          <w:p w:rsidR="00AD01A3" w:rsidRPr="00F238E1" w:rsidRDefault="00AD01A3" w:rsidP="00F238E1">
            <w:pPr>
              <w:pStyle w:val="TableParagraph"/>
              <w:spacing w:before="7"/>
              <w:rPr>
                <w:rFonts w:asciiTheme="minorHAnsi" w:hAnsiTheme="minorHAnsi" w:cstheme="minorHAnsi"/>
                <w:sz w:val="18"/>
                <w:szCs w:val="18"/>
              </w:rPr>
            </w:pPr>
            <w:r>
              <w:rPr>
                <w:rFonts w:asciiTheme="minorHAnsi" w:hAnsiTheme="minorHAnsi" w:cstheme="minorHAnsi"/>
                <w:sz w:val="21"/>
              </w:rPr>
              <w:t>(</w:t>
            </w:r>
            <w:r>
              <w:rPr>
                <w:rFonts w:asciiTheme="minorHAnsi" w:hAnsiTheme="minorHAnsi" w:cstheme="minorHAnsi"/>
                <w:sz w:val="18"/>
                <w:szCs w:val="18"/>
              </w:rPr>
              <w:t xml:space="preserve">Registro de planificaciones – </w:t>
            </w:r>
            <w:proofErr w:type="spellStart"/>
            <w:r>
              <w:rPr>
                <w:rFonts w:asciiTheme="minorHAnsi" w:hAnsiTheme="minorHAnsi" w:cstheme="minorHAnsi"/>
                <w:sz w:val="18"/>
                <w:szCs w:val="18"/>
              </w:rPr>
              <w:t>Pai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Paci-Paec</w:t>
            </w:r>
            <w:proofErr w:type="spellEnd"/>
            <w:r>
              <w:rPr>
                <w:rFonts w:asciiTheme="minorHAnsi" w:hAnsiTheme="minorHAnsi" w:cstheme="minorHAnsi"/>
                <w:sz w:val="18"/>
                <w:szCs w:val="18"/>
              </w:rPr>
              <w:t xml:space="preserve"> – actas)</w:t>
            </w:r>
          </w:p>
          <w:p w:rsidR="00AD01A3" w:rsidRPr="00F238E1" w:rsidRDefault="00AD01A3" w:rsidP="00F238E1">
            <w:pPr>
              <w:pStyle w:val="TableParagraph"/>
              <w:spacing w:before="7"/>
              <w:rPr>
                <w:rFonts w:asciiTheme="minorHAnsi" w:hAnsiTheme="minorHAnsi" w:cstheme="minorHAnsi"/>
                <w:sz w:val="21"/>
              </w:rPr>
            </w:pPr>
          </w:p>
        </w:tc>
        <w:tc>
          <w:tcPr>
            <w:tcW w:w="429" w:type="dxa"/>
            <w:tcBorders>
              <w:top w:val="single" w:sz="4" w:space="0" w:color="auto"/>
              <w:left w:val="single" w:sz="6" w:space="0" w:color="000000"/>
              <w:bottom w:val="single" w:sz="4" w:space="0" w:color="auto"/>
              <w:right w:val="single" w:sz="6" w:space="0" w:color="000000"/>
            </w:tcBorders>
          </w:tcPr>
          <w:p w:rsidR="00AD01A3" w:rsidRDefault="00D41ED9" w:rsidP="00D41ED9">
            <w:pPr>
              <w:pStyle w:val="TableParagraph"/>
              <w:jc w:val="center"/>
              <w:rPr>
                <w:sz w:val="20"/>
              </w:rPr>
            </w:pPr>
            <w:r w:rsidRPr="00D41ED9">
              <w:rPr>
                <w:sz w:val="20"/>
              </w:rPr>
              <w:t>X</w:t>
            </w:r>
          </w:p>
        </w:tc>
        <w:tc>
          <w:tcPr>
            <w:tcW w:w="390"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425"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389" w:type="dxa"/>
            <w:tcBorders>
              <w:top w:val="single" w:sz="4" w:space="0" w:color="auto"/>
              <w:left w:val="single" w:sz="6" w:space="0" w:color="000000"/>
              <w:bottom w:val="single" w:sz="4" w:space="0" w:color="auto"/>
              <w:right w:val="single" w:sz="6" w:space="0" w:color="000000"/>
            </w:tcBorders>
          </w:tcPr>
          <w:p w:rsidR="00AD01A3" w:rsidRDefault="00D41ED9" w:rsidP="00D41ED9">
            <w:pPr>
              <w:pStyle w:val="TableParagraph"/>
              <w:spacing w:before="7"/>
              <w:jc w:val="center"/>
              <w:rPr>
                <w:sz w:val="20"/>
              </w:rPr>
            </w:pPr>
            <w:r>
              <w:rPr>
                <w:sz w:val="20"/>
              </w:rPr>
              <w:t>X</w:t>
            </w:r>
          </w:p>
        </w:tc>
        <w:tc>
          <w:tcPr>
            <w:tcW w:w="389"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389"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389"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389"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jc w:val="center"/>
              <w:rPr>
                <w:rFonts w:asciiTheme="minorHAnsi" w:hAnsiTheme="minorHAnsi" w:cstheme="minorHAnsi"/>
                <w:sz w:val="20"/>
              </w:rPr>
            </w:pPr>
          </w:p>
        </w:tc>
        <w:tc>
          <w:tcPr>
            <w:tcW w:w="389" w:type="dxa"/>
            <w:tcBorders>
              <w:top w:val="single" w:sz="4" w:space="0" w:color="auto"/>
              <w:left w:val="single" w:sz="6" w:space="0" w:color="000000"/>
              <w:bottom w:val="single" w:sz="4" w:space="0" w:color="auto"/>
              <w:right w:val="single" w:sz="6" w:space="0" w:color="000000"/>
            </w:tcBorders>
          </w:tcPr>
          <w:p w:rsidR="00AD01A3" w:rsidRPr="00F238E1" w:rsidRDefault="00AD01A3" w:rsidP="00D41ED9">
            <w:pPr>
              <w:pStyle w:val="TableParagraph"/>
              <w:spacing w:before="7"/>
              <w:jc w:val="center"/>
              <w:rPr>
                <w:rFonts w:asciiTheme="minorHAnsi" w:hAnsiTheme="minorHAnsi" w:cstheme="minorHAnsi"/>
                <w:i/>
                <w:sz w:val="21"/>
              </w:rPr>
            </w:pPr>
          </w:p>
        </w:tc>
        <w:tc>
          <w:tcPr>
            <w:tcW w:w="389" w:type="dxa"/>
            <w:tcBorders>
              <w:top w:val="single" w:sz="4" w:space="0" w:color="auto"/>
              <w:left w:val="single" w:sz="6" w:space="0" w:color="000000"/>
              <w:bottom w:val="single" w:sz="4" w:space="0" w:color="auto"/>
              <w:right w:val="single" w:sz="6" w:space="0" w:color="000000"/>
            </w:tcBorders>
          </w:tcPr>
          <w:p w:rsidR="00AD01A3" w:rsidRDefault="00D41ED9" w:rsidP="00D41ED9">
            <w:pPr>
              <w:pStyle w:val="TableParagraph"/>
              <w:jc w:val="center"/>
              <w:rPr>
                <w:sz w:val="20"/>
              </w:rPr>
            </w:pPr>
            <w:r>
              <w:rPr>
                <w:sz w:val="20"/>
              </w:rPr>
              <w:t>X</w:t>
            </w:r>
          </w:p>
        </w:tc>
        <w:tc>
          <w:tcPr>
            <w:tcW w:w="1976" w:type="dxa"/>
            <w:tcBorders>
              <w:top w:val="single" w:sz="4" w:space="0" w:color="auto"/>
              <w:left w:val="single" w:sz="6" w:space="0" w:color="000000"/>
              <w:bottom w:val="single" w:sz="4" w:space="0" w:color="auto"/>
            </w:tcBorders>
          </w:tcPr>
          <w:p w:rsidR="00AD01A3" w:rsidRDefault="00AD01A3" w:rsidP="00F238E1">
            <w:pPr>
              <w:pStyle w:val="TableParagraph"/>
              <w:spacing w:before="7"/>
              <w:jc w:val="center"/>
              <w:rPr>
                <w:rFonts w:asciiTheme="minorHAnsi" w:hAnsiTheme="minorHAnsi" w:cstheme="minorHAnsi"/>
                <w:sz w:val="21"/>
              </w:rPr>
            </w:pPr>
            <w:r>
              <w:rPr>
                <w:rFonts w:asciiTheme="minorHAnsi" w:hAnsiTheme="minorHAnsi" w:cstheme="minorHAnsi"/>
                <w:sz w:val="21"/>
              </w:rPr>
              <w:t xml:space="preserve">Coordinación </w:t>
            </w:r>
            <w:r w:rsidRPr="00F238E1">
              <w:rPr>
                <w:rFonts w:asciiTheme="minorHAnsi" w:hAnsiTheme="minorHAnsi" w:cstheme="minorHAnsi"/>
                <w:sz w:val="21"/>
              </w:rPr>
              <w:t xml:space="preserve"> PIE</w:t>
            </w:r>
          </w:p>
        </w:tc>
      </w:tr>
      <w:tr w:rsidR="00D41ED9" w:rsidTr="0045448B">
        <w:trPr>
          <w:trHeight w:val="836"/>
        </w:trPr>
        <w:tc>
          <w:tcPr>
            <w:tcW w:w="3600" w:type="dxa"/>
            <w:vMerge/>
            <w:tcBorders>
              <w:right w:val="single" w:sz="6" w:space="0" w:color="000000"/>
            </w:tcBorders>
          </w:tcPr>
          <w:p w:rsidR="00D41ED9" w:rsidRPr="00F238E1" w:rsidRDefault="00D41ED9" w:rsidP="00D41ED9">
            <w:pPr>
              <w:pStyle w:val="TableParagraph"/>
              <w:spacing w:line="240" w:lineRule="atLeast"/>
              <w:ind w:left="157" w:right="131"/>
              <w:jc w:val="center"/>
              <w:rPr>
                <w:rFonts w:asciiTheme="minorHAnsi" w:hAnsiTheme="minorHAnsi" w:cstheme="minorHAnsi"/>
                <w:b/>
                <w:sz w:val="20"/>
              </w:rPr>
            </w:pPr>
          </w:p>
        </w:tc>
        <w:tc>
          <w:tcPr>
            <w:tcW w:w="3724" w:type="dxa"/>
            <w:tcBorders>
              <w:top w:val="single" w:sz="4" w:space="0" w:color="auto"/>
              <w:left w:val="single" w:sz="6" w:space="0" w:color="000000"/>
              <w:bottom w:val="single" w:sz="4" w:space="0" w:color="auto"/>
              <w:right w:val="single" w:sz="6" w:space="0" w:color="000000"/>
            </w:tcBorders>
          </w:tcPr>
          <w:p w:rsidR="00D41ED9" w:rsidRDefault="00D41ED9" w:rsidP="00D41ED9">
            <w:pPr>
              <w:pStyle w:val="TableParagraph"/>
              <w:spacing w:line="237" w:lineRule="exact"/>
              <w:rPr>
                <w:sz w:val="20"/>
              </w:rPr>
            </w:pPr>
            <w:r>
              <w:rPr>
                <w:sz w:val="20"/>
              </w:rPr>
              <w:t>Supervisión</w:t>
            </w:r>
            <w:r>
              <w:rPr>
                <w:spacing w:val="10"/>
                <w:sz w:val="20"/>
              </w:rPr>
              <w:t xml:space="preserve"> </w:t>
            </w:r>
            <w:r>
              <w:rPr>
                <w:sz w:val="20"/>
              </w:rPr>
              <w:t>de</w:t>
            </w:r>
            <w:r>
              <w:rPr>
                <w:spacing w:val="13"/>
                <w:sz w:val="20"/>
              </w:rPr>
              <w:t xml:space="preserve"> </w:t>
            </w:r>
            <w:r>
              <w:rPr>
                <w:sz w:val="20"/>
              </w:rPr>
              <w:t>horas</w:t>
            </w:r>
            <w:r>
              <w:rPr>
                <w:spacing w:val="14"/>
                <w:sz w:val="20"/>
              </w:rPr>
              <w:t xml:space="preserve"> </w:t>
            </w:r>
            <w:r>
              <w:rPr>
                <w:sz w:val="20"/>
              </w:rPr>
              <w:t>de</w:t>
            </w:r>
            <w:r>
              <w:rPr>
                <w:spacing w:val="13"/>
                <w:sz w:val="20"/>
              </w:rPr>
              <w:t xml:space="preserve"> </w:t>
            </w:r>
            <w:r>
              <w:rPr>
                <w:sz w:val="20"/>
              </w:rPr>
              <w:t>atención</w:t>
            </w:r>
            <w:r>
              <w:rPr>
                <w:spacing w:val="11"/>
                <w:sz w:val="20"/>
              </w:rPr>
              <w:t xml:space="preserve"> </w:t>
            </w:r>
            <w:r>
              <w:rPr>
                <w:sz w:val="20"/>
              </w:rPr>
              <w:t>en</w:t>
            </w:r>
            <w:r>
              <w:rPr>
                <w:spacing w:val="12"/>
                <w:sz w:val="20"/>
              </w:rPr>
              <w:t xml:space="preserve"> </w:t>
            </w:r>
            <w:r>
              <w:rPr>
                <w:sz w:val="20"/>
              </w:rPr>
              <w:t>aula</w:t>
            </w:r>
          </w:p>
          <w:p w:rsidR="00D41ED9" w:rsidRDefault="00D41ED9" w:rsidP="00D41ED9">
            <w:pPr>
              <w:pStyle w:val="TableParagraph"/>
              <w:spacing w:before="7"/>
              <w:rPr>
                <w:rFonts w:asciiTheme="minorHAnsi" w:hAnsiTheme="minorHAnsi" w:cstheme="minorHAnsi"/>
                <w:sz w:val="21"/>
              </w:rPr>
            </w:pPr>
            <w:r>
              <w:rPr>
                <w:sz w:val="20"/>
              </w:rPr>
              <w:t>común</w:t>
            </w:r>
            <w:r>
              <w:rPr>
                <w:spacing w:val="-5"/>
                <w:sz w:val="20"/>
              </w:rPr>
              <w:t xml:space="preserve"> </w:t>
            </w:r>
            <w:r>
              <w:rPr>
                <w:sz w:val="20"/>
              </w:rPr>
              <w:t>y</w:t>
            </w:r>
            <w:r>
              <w:rPr>
                <w:spacing w:val="-2"/>
                <w:sz w:val="20"/>
              </w:rPr>
              <w:t xml:space="preserve"> </w:t>
            </w:r>
            <w:r>
              <w:rPr>
                <w:sz w:val="20"/>
              </w:rPr>
              <w:t>de recursos</w:t>
            </w:r>
          </w:p>
        </w:tc>
        <w:tc>
          <w:tcPr>
            <w:tcW w:w="42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90"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425"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389" w:type="dxa"/>
            <w:tcBorders>
              <w:top w:val="single" w:sz="4" w:space="0" w:color="auto"/>
              <w:left w:val="single" w:sz="6" w:space="0" w:color="000000"/>
              <w:bottom w:val="single" w:sz="4" w:space="0" w:color="auto"/>
              <w:right w:val="single" w:sz="6" w:space="0" w:color="000000"/>
            </w:tcBorders>
          </w:tcPr>
          <w:p w:rsidR="00D41ED9" w:rsidRDefault="00D41ED9" w:rsidP="00D41ED9">
            <w:pPr>
              <w:jc w:val="center"/>
            </w:pPr>
            <w:r w:rsidRPr="001C62CD">
              <w:rPr>
                <w:sz w:val="20"/>
              </w:rPr>
              <w:t>X</w:t>
            </w:r>
          </w:p>
        </w:tc>
        <w:tc>
          <w:tcPr>
            <w:tcW w:w="1976" w:type="dxa"/>
            <w:tcBorders>
              <w:top w:val="single" w:sz="4" w:space="0" w:color="auto"/>
              <w:left w:val="single" w:sz="6" w:space="0" w:color="000000"/>
              <w:bottom w:val="single" w:sz="4" w:space="0" w:color="auto"/>
            </w:tcBorders>
          </w:tcPr>
          <w:p w:rsidR="00D41ED9" w:rsidRDefault="00D41ED9" w:rsidP="00D41ED9">
            <w:pPr>
              <w:pStyle w:val="TableParagraph"/>
              <w:spacing w:before="7"/>
              <w:jc w:val="center"/>
              <w:rPr>
                <w:rFonts w:asciiTheme="minorHAnsi" w:hAnsiTheme="minorHAnsi" w:cstheme="minorHAnsi"/>
                <w:sz w:val="21"/>
              </w:rPr>
            </w:pPr>
            <w:r>
              <w:rPr>
                <w:rFonts w:asciiTheme="minorHAnsi" w:hAnsiTheme="minorHAnsi" w:cstheme="minorHAnsi"/>
                <w:sz w:val="21"/>
              </w:rPr>
              <w:t xml:space="preserve">Coordinación PIE </w:t>
            </w:r>
          </w:p>
        </w:tc>
      </w:tr>
      <w:tr w:rsidR="00402496" w:rsidTr="0045448B">
        <w:trPr>
          <w:trHeight w:val="674"/>
        </w:trPr>
        <w:tc>
          <w:tcPr>
            <w:tcW w:w="3600" w:type="dxa"/>
            <w:vMerge/>
            <w:tcBorders>
              <w:right w:val="single" w:sz="6" w:space="0" w:color="000000"/>
            </w:tcBorders>
          </w:tcPr>
          <w:p w:rsidR="00402496" w:rsidRPr="00F238E1" w:rsidRDefault="00402496" w:rsidP="00402496">
            <w:pPr>
              <w:pStyle w:val="TableParagraph"/>
              <w:spacing w:line="240" w:lineRule="atLeast"/>
              <w:ind w:left="157" w:right="131"/>
              <w:jc w:val="center"/>
              <w:rPr>
                <w:rFonts w:asciiTheme="minorHAnsi" w:hAnsiTheme="minorHAnsi" w:cstheme="minorHAnsi"/>
                <w:b/>
                <w:sz w:val="20"/>
              </w:rPr>
            </w:pPr>
          </w:p>
        </w:tc>
        <w:tc>
          <w:tcPr>
            <w:tcW w:w="3724" w:type="dxa"/>
            <w:tcBorders>
              <w:top w:val="single" w:sz="4" w:space="0" w:color="auto"/>
              <w:left w:val="single" w:sz="6" w:space="0" w:color="000000"/>
              <w:right w:val="single" w:sz="6" w:space="0" w:color="000000"/>
            </w:tcBorders>
          </w:tcPr>
          <w:p w:rsidR="00402496" w:rsidRDefault="00402496" w:rsidP="00402496">
            <w:pPr>
              <w:pStyle w:val="TableParagraph"/>
              <w:spacing w:line="241" w:lineRule="exact"/>
              <w:rPr>
                <w:rFonts w:asciiTheme="minorHAnsi" w:hAnsiTheme="minorHAnsi" w:cstheme="minorHAnsi"/>
                <w:sz w:val="21"/>
              </w:rPr>
            </w:pPr>
            <w:r>
              <w:rPr>
                <w:sz w:val="20"/>
              </w:rPr>
              <w:t>Entrega</w:t>
            </w:r>
            <w:r>
              <w:rPr>
                <w:spacing w:val="-8"/>
                <w:sz w:val="20"/>
              </w:rPr>
              <w:t xml:space="preserve"> </w:t>
            </w:r>
            <w:r>
              <w:rPr>
                <w:sz w:val="20"/>
              </w:rPr>
              <w:t>de</w:t>
            </w:r>
            <w:r>
              <w:rPr>
                <w:spacing w:val="-6"/>
                <w:sz w:val="20"/>
              </w:rPr>
              <w:t xml:space="preserve"> </w:t>
            </w:r>
            <w:r>
              <w:rPr>
                <w:sz w:val="20"/>
              </w:rPr>
              <w:t>informe</w:t>
            </w:r>
            <w:r>
              <w:rPr>
                <w:spacing w:val="-7"/>
                <w:sz w:val="20"/>
              </w:rPr>
              <w:t xml:space="preserve"> </w:t>
            </w:r>
            <w:r>
              <w:rPr>
                <w:sz w:val="20"/>
              </w:rPr>
              <w:t>técnico</w:t>
            </w:r>
            <w:r>
              <w:rPr>
                <w:spacing w:val="-3"/>
                <w:sz w:val="20"/>
              </w:rPr>
              <w:t xml:space="preserve"> </w:t>
            </w:r>
            <w:r>
              <w:rPr>
                <w:sz w:val="20"/>
              </w:rPr>
              <w:t xml:space="preserve">anual </w:t>
            </w:r>
          </w:p>
        </w:tc>
        <w:tc>
          <w:tcPr>
            <w:tcW w:w="429" w:type="dxa"/>
            <w:tcBorders>
              <w:top w:val="single" w:sz="4" w:space="0" w:color="auto"/>
              <w:left w:val="single" w:sz="6" w:space="0" w:color="000000"/>
              <w:right w:val="single" w:sz="6" w:space="0" w:color="000000"/>
            </w:tcBorders>
          </w:tcPr>
          <w:p w:rsidR="00402496" w:rsidRDefault="00402496" w:rsidP="00402496">
            <w:pPr>
              <w:pStyle w:val="TableParagraph"/>
              <w:jc w:val="center"/>
              <w:rPr>
                <w:sz w:val="20"/>
              </w:rPr>
            </w:pPr>
            <w:r>
              <w:rPr>
                <w:sz w:val="20"/>
              </w:rPr>
              <w:t>X</w:t>
            </w:r>
          </w:p>
        </w:tc>
        <w:tc>
          <w:tcPr>
            <w:tcW w:w="390"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425"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389" w:type="dxa"/>
            <w:tcBorders>
              <w:top w:val="single" w:sz="4" w:space="0" w:color="auto"/>
              <w:left w:val="single" w:sz="6" w:space="0" w:color="000000"/>
              <w:right w:val="single" w:sz="6" w:space="0" w:color="000000"/>
            </w:tcBorders>
          </w:tcPr>
          <w:p w:rsidR="00402496" w:rsidRDefault="00402496" w:rsidP="00402496">
            <w:pPr>
              <w:pStyle w:val="TableParagraph"/>
              <w:spacing w:before="7"/>
              <w:jc w:val="center"/>
              <w:rPr>
                <w:sz w:val="20"/>
              </w:rPr>
            </w:pPr>
          </w:p>
        </w:tc>
        <w:tc>
          <w:tcPr>
            <w:tcW w:w="389"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389"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389"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389" w:type="dxa"/>
            <w:tcBorders>
              <w:top w:val="single" w:sz="4" w:space="0" w:color="auto"/>
              <w:left w:val="single" w:sz="6" w:space="0" w:color="000000"/>
              <w:right w:val="single" w:sz="6" w:space="0" w:color="000000"/>
            </w:tcBorders>
          </w:tcPr>
          <w:p w:rsidR="00402496" w:rsidRPr="00F238E1" w:rsidRDefault="00402496" w:rsidP="00402496">
            <w:pPr>
              <w:pStyle w:val="TableParagraph"/>
              <w:jc w:val="center"/>
              <w:rPr>
                <w:rFonts w:asciiTheme="minorHAnsi" w:hAnsiTheme="minorHAnsi" w:cstheme="minorHAnsi"/>
                <w:sz w:val="20"/>
              </w:rPr>
            </w:pPr>
          </w:p>
        </w:tc>
        <w:tc>
          <w:tcPr>
            <w:tcW w:w="389" w:type="dxa"/>
            <w:tcBorders>
              <w:top w:val="single" w:sz="4" w:space="0" w:color="auto"/>
              <w:left w:val="single" w:sz="6" w:space="0" w:color="000000"/>
              <w:right w:val="single" w:sz="6" w:space="0" w:color="000000"/>
            </w:tcBorders>
          </w:tcPr>
          <w:p w:rsidR="00402496" w:rsidRPr="00F238E1" w:rsidRDefault="00402496" w:rsidP="00402496">
            <w:pPr>
              <w:pStyle w:val="TableParagraph"/>
              <w:spacing w:before="7"/>
              <w:jc w:val="center"/>
              <w:rPr>
                <w:rFonts w:asciiTheme="minorHAnsi" w:hAnsiTheme="minorHAnsi" w:cstheme="minorHAnsi"/>
                <w:i/>
                <w:sz w:val="21"/>
              </w:rPr>
            </w:pPr>
          </w:p>
        </w:tc>
        <w:tc>
          <w:tcPr>
            <w:tcW w:w="389" w:type="dxa"/>
            <w:tcBorders>
              <w:top w:val="single" w:sz="4" w:space="0" w:color="auto"/>
              <w:left w:val="single" w:sz="6" w:space="0" w:color="000000"/>
              <w:right w:val="single" w:sz="6" w:space="0" w:color="000000"/>
            </w:tcBorders>
          </w:tcPr>
          <w:p w:rsidR="00402496" w:rsidRDefault="00402496" w:rsidP="00402496">
            <w:pPr>
              <w:pStyle w:val="TableParagraph"/>
              <w:jc w:val="center"/>
              <w:rPr>
                <w:sz w:val="20"/>
              </w:rPr>
            </w:pPr>
            <w:r>
              <w:rPr>
                <w:sz w:val="20"/>
              </w:rPr>
              <w:t>X</w:t>
            </w:r>
          </w:p>
        </w:tc>
        <w:tc>
          <w:tcPr>
            <w:tcW w:w="1976" w:type="dxa"/>
            <w:tcBorders>
              <w:top w:val="single" w:sz="4" w:space="0" w:color="auto"/>
              <w:left w:val="single" w:sz="6" w:space="0" w:color="000000"/>
            </w:tcBorders>
          </w:tcPr>
          <w:p w:rsidR="00402496" w:rsidRDefault="00402496" w:rsidP="00402496">
            <w:pPr>
              <w:pStyle w:val="TableParagraph"/>
              <w:spacing w:before="7"/>
              <w:jc w:val="center"/>
              <w:rPr>
                <w:rFonts w:asciiTheme="minorHAnsi" w:hAnsiTheme="minorHAnsi" w:cstheme="minorHAnsi"/>
                <w:sz w:val="21"/>
              </w:rPr>
            </w:pPr>
            <w:r>
              <w:rPr>
                <w:rFonts w:asciiTheme="minorHAnsi" w:hAnsiTheme="minorHAnsi" w:cstheme="minorHAnsi"/>
                <w:sz w:val="21"/>
              </w:rPr>
              <w:t xml:space="preserve">Coordinación PIE </w:t>
            </w:r>
          </w:p>
        </w:tc>
      </w:tr>
      <w:tr w:rsidR="00402496" w:rsidTr="0045448B">
        <w:trPr>
          <w:trHeight w:val="261"/>
        </w:trPr>
        <w:tc>
          <w:tcPr>
            <w:tcW w:w="3600" w:type="dxa"/>
            <w:vMerge w:val="restart"/>
            <w:tcBorders>
              <w:right w:val="single" w:sz="6" w:space="0" w:color="000000"/>
            </w:tcBorders>
          </w:tcPr>
          <w:p w:rsidR="00402496" w:rsidRDefault="00402496" w:rsidP="00402496">
            <w:pPr>
              <w:pStyle w:val="TableParagraph"/>
              <w:spacing w:before="10"/>
              <w:rPr>
                <w:rFonts w:ascii="Times New Roman"/>
                <w:i/>
                <w:sz w:val="27"/>
              </w:rPr>
            </w:pPr>
          </w:p>
          <w:p w:rsidR="00402496" w:rsidRDefault="00402496" w:rsidP="00402496">
            <w:pPr>
              <w:pStyle w:val="TableParagraph"/>
              <w:ind w:left="132" w:right="108" w:firstLine="1"/>
              <w:jc w:val="center"/>
              <w:rPr>
                <w:b/>
                <w:sz w:val="20"/>
              </w:rPr>
            </w:pPr>
            <w:r>
              <w:rPr>
                <w:b/>
                <w:sz w:val="20"/>
              </w:rPr>
              <w:t>Coordinar y trabajar colaborativamente</w:t>
            </w:r>
            <w:r>
              <w:rPr>
                <w:b/>
                <w:spacing w:val="1"/>
                <w:sz w:val="20"/>
              </w:rPr>
              <w:t xml:space="preserve"> </w:t>
            </w:r>
            <w:r>
              <w:rPr>
                <w:b/>
                <w:sz w:val="20"/>
              </w:rPr>
              <w:t xml:space="preserve">entre profesores y equipo de </w:t>
            </w:r>
            <w:r w:rsidR="0045448B">
              <w:rPr>
                <w:b/>
                <w:sz w:val="20"/>
              </w:rPr>
              <w:t>aula,</w:t>
            </w:r>
            <w:r>
              <w:rPr>
                <w:b/>
                <w:spacing w:val="1"/>
                <w:sz w:val="20"/>
              </w:rPr>
              <w:t xml:space="preserve"> </w:t>
            </w:r>
            <w:r>
              <w:rPr>
                <w:b/>
                <w:sz w:val="20"/>
              </w:rPr>
              <w:t>mejorando</w:t>
            </w:r>
            <w:r>
              <w:rPr>
                <w:b/>
                <w:spacing w:val="-4"/>
                <w:sz w:val="20"/>
              </w:rPr>
              <w:t xml:space="preserve"> </w:t>
            </w:r>
            <w:r>
              <w:rPr>
                <w:b/>
                <w:sz w:val="20"/>
              </w:rPr>
              <w:t>el</w:t>
            </w:r>
            <w:r>
              <w:rPr>
                <w:b/>
                <w:spacing w:val="-5"/>
                <w:sz w:val="20"/>
              </w:rPr>
              <w:t xml:space="preserve"> </w:t>
            </w:r>
            <w:r>
              <w:rPr>
                <w:b/>
                <w:sz w:val="20"/>
              </w:rPr>
              <w:t>aprendizaje</w:t>
            </w:r>
            <w:r>
              <w:rPr>
                <w:b/>
                <w:spacing w:val="-5"/>
                <w:sz w:val="20"/>
              </w:rPr>
              <w:t xml:space="preserve"> </w:t>
            </w:r>
            <w:r>
              <w:rPr>
                <w:b/>
                <w:sz w:val="20"/>
              </w:rPr>
              <w:t>y</w:t>
            </w:r>
            <w:r>
              <w:rPr>
                <w:b/>
                <w:spacing w:val="-3"/>
                <w:sz w:val="20"/>
              </w:rPr>
              <w:t xml:space="preserve"> </w:t>
            </w:r>
            <w:r>
              <w:rPr>
                <w:b/>
                <w:sz w:val="20"/>
              </w:rPr>
              <w:t>participación</w:t>
            </w:r>
            <w:r>
              <w:rPr>
                <w:b/>
                <w:spacing w:val="-43"/>
                <w:sz w:val="20"/>
              </w:rPr>
              <w:t xml:space="preserve"> </w:t>
            </w:r>
            <w:r>
              <w:rPr>
                <w:b/>
                <w:sz w:val="20"/>
              </w:rPr>
              <w:t>de</w:t>
            </w:r>
            <w:r>
              <w:rPr>
                <w:b/>
                <w:spacing w:val="-3"/>
                <w:sz w:val="20"/>
              </w:rPr>
              <w:t xml:space="preserve"> </w:t>
            </w:r>
            <w:r>
              <w:rPr>
                <w:b/>
                <w:sz w:val="20"/>
              </w:rPr>
              <w:t>todos</w:t>
            </w:r>
            <w:r>
              <w:rPr>
                <w:b/>
                <w:spacing w:val="-2"/>
                <w:sz w:val="20"/>
              </w:rPr>
              <w:t xml:space="preserve"> </w:t>
            </w:r>
            <w:r>
              <w:rPr>
                <w:b/>
                <w:sz w:val="20"/>
              </w:rPr>
              <w:t>los</w:t>
            </w:r>
            <w:r>
              <w:rPr>
                <w:b/>
                <w:spacing w:val="-2"/>
                <w:sz w:val="20"/>
              </w:rPr>
              <w:t xml:space="preserve"> </w:t>
            </w:r>
            <w:r>
              <w:rPr>
                <w:b/>
                <w:sz w:val="20"/>
              </w:rPr>
              <w:t>estudiantes</w:t>
            </w:r>
          </w:p>
          <w:p w:rsidR="00402496" w:rsidRDefault="00402496" w:rsidP="00402496">
            <w:pPr>
              <w:pStyle w:val="TableParagraph"/>
              <w:ind w:left="132" w:right="108" w:firstLine="1"/>
              <w:jc w:val="center"/>
              <w:rPr>
                <w:b/>
                <w:sz w:val="20"/>
              </w:rPr>
            </w:pPr>
          </w:p>
          <w:p w:rsidR="00402496" w:rsidRDefault="00402496" w:rsidP="00402496">
            <w:pPr>
              <w:pStyle w:val="TableParagraph"/>
              <w:ind w:left="132" w:right="108" w:firstLine="1"/>
              <w:jc w:val="center"/>
              <w:rPr>
                <w:b/>
                <w:sz w:val="20"/>
              </w:rPr>
            </w:pPr>
            <w:r>
              <w:rPr>
                <w:b/>
                <w:spacing w:val="1"/>
                <w:sz w:val="20"/>
              </w:rPr>
              <w:lastRenderedPageBreak/>
              <w:t xml:space="preserve"> </w:t>
            </w:r>
          </w:p>
        </w:tc>
        <w:tc>
          <w:tcPr>
            <w:tcW w:w="3724" w:type="dxa"/>
            <w:tcBorders>
              <w:left w:val="single" w:sz="6" w:space="0" w:color="000000"/>
              <w:bottom w:val="single" w:sz="6" w:space="0" w:color="000000"/>
              <w:right w:val="single" w:sz="6" w:space="0" w:color="000000"/>
            </w:tcBorders>
          </w:tcPr>
          <w:p w:rsidR="00402496" w:rsidRDefault="00402496" w:rsidP="00402496">
            <w:pPr>
              <w:pStyle w:val="TableParagraph"/>
              <w:ind w:left="120"/>
              <w:rPr>
                <w:sz w:val="20"/>
              </w:rPr>
            </w:pPr>
            <w:r>
              <w:rPr>
                <w:sz w:val="20"/>
              </w:rPr>
              <w:lastRenderedPageBreak/>
              <w:t>Reuniones</w:t>
            </w:r>
            <w:r>
              <w:rPr>
                <w:spacing w:val="-3"/>
                <w:sz w:val="20"/>
              </w:rPr>
              <w:t xml:space="preserve"> </w:t>
            </w:r>
            <w:r>
              <w:rPr>
                <w:sz w:val="20"/>
              </w:rPr>
              <w:t>de</w:t>
            </w:r>
            <w:r>
              <w:rPr>
                <w:spacing w:val="-3"/>
                <w:sz w:val="20"/>
              </w:rPr>
              <w:t xml:space="preserve"> </w:t>
            </w:r>
            <w:r>
              <w:rPr>
                <w:sz w:val="20"/>
              </w:rPr>
              <w:t>Equipo</w:t>
            </w:r>
            <w:r>
              <w:rPr>
                <w:spacing w:val="-6"/>
                <w:sz w:val="20"/>
              </w:rPr>
              <w:t xml:space="preserve"> </w:t>
            </w:r>
            <w:r>
              <w:rPr>
                <w:sz w:val="20"/>
              </w:rPr>
              <w:t>PIE</w:t>
            </w:r>
          </w:p>
        </w:tc>
        <w:tc>
          <w:tcPr>
            <w:tcW w:w="429" w:type="dxa"/>
            <w:tcBorders>
              <w:left w:val="single" w:sz="6" w:space="0" w:color="000000"/>
              <w:bottom w:val="single" w:sz="6" w:space="0" w:color="000000"/>
              <w:right w:val="single" w:sz="6" w:space="0" w:color="000000"/>
            </w:tcBorders>
          </w:tcPr>
          <w:p w:rsidR="00402496" w:rsidRDefault="00402496" w:rsidP="00402496">
            <w:pPr>
              <w:pStyle w:val="TableParagraph"/>
              <w:spacing w:before="28" w:line="237" w:lineRule="exact"/>
              <w:ind w:left="171"/>
              <w:rPr>
                <w:sz w:val="20"/>
              </w:rPr>
            </w:pPr>
            <w:r>
              <w:rPr>
                <w:sz w:val="20"/>
              </w:rPr>
              <w:t>X</w:t>
            </w:r>
          </w:p>
        </w:tc>
        <w:tc>
          <w:tcPr>
            <w:tcW w:w="390" w:type="dxa"/>
            <w:tcBorders>
              <w:left w:val="single" w:sz="6" w:space="0" w:color="000000"/>
              <w:bottom w:val="single" w:sz="6" w:space="0" w:color="000000"/>
              <w:right w:val="single" w:sz="6" w:space="0" w:color="000000"/>
            </w:tcBorders>
          </w:tcPr>
          <w:p w:rsidR="00402496" w:rsidRDefault="00402496" w:rsidP="00402496">
            <w:pPr>
              <w:pStyle w:val="TableParagraph"/>
              <w:spacing w:before="28" w:line="237" w:lineRule="exact"/>
              <w:ind w:right="120"/>
              <w:jc w:val="right"/>
              <w:rPr>
                <w:sz w:val="20"/>
              </w:rPr>
            </w:pPr>
            <w:r>
              <w:rPr>
                <w:sz w:val="20"/>
              </w:rPr>
              <w:t>X</w:t>
            </w:r>
          </w:p>
        </w:tc>
        <w:tc>
          <w:tcPr>
            <w:tcW w:w="425" w:type="dxa"/>
            <w:tcBorders>
              <w:left w:val="single" w:sz="6" w:space="0" w:color="000000"/>
              <w:bottom w:val="single" w:sz="6" w:space="0" w:color="000000"/>
              <w:right w:val="single" w:sz="6" w:space="0" w:color="000000"/>
            </w:tcBorders>
          </w:tcPr>
          <w:p w:rsidR="00402496" w:rsidRDefault="00402496" w:rsidP="00402496">
            <w:pPr>
              <w:pStyle w:val="TableParagraph"/>
              <w:spacing w:before="28" w:line="237" w:lineRule="exact"/>
              <w:ind w:left="29"/>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33"/>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25"/>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26"/>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26"/>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26"/>
              <w:jc w:val="center"/>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148"/>
              <w:rPr>
                <w:sz w:val="20"/>
              </w:rPr>
            </w:pPr>
            <w:r>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spacing w:before="28" w:line="237" w:lineRule="exact"/>
              <w:ind w:left="148"/>
              <w:rPr>
                <w:sz w:val="20"/>
              </w:rPr>
            </w:pPr>
            <w:r>
              <w:rPr>
                <w:sz w:val="20"/>
              </w:rPr>
              <w:t>X</w:t>
            </w:r>
          </w:p>
        </w:tc>
        <w:tc>
          <w:tcPr>
            <w:tcW w:w="1976" w:type="dxa"/>
            <w:tcBorders>
              <w:left w:val="single" w:sz="6" w:space="0" w:color="000000"/>
              <w:bottom w:val="single" w:sz="6" w:space="0" w:color="000000"/>
            </w:tcBorders>
          </w:tcPr>
          <w:p w:rsidR="00402496" w:rsidRDefault="00402496" w:rsidP="00402496">
            <w:pPr>
              <w:pStyle w:val="TableParagraph"/>
              <w:ind w:left="221" w:right="187"/>
              <w:jc w:val="center"/>
              <w:rPr>
                <w:sz w:val="20"/>
              </w:rPr>
            </w:pPr>
            <w:r>
              <w:rPr>
                <w:sz w:val="20"/>
              </w:rPr>
              <w:t>Coordinación</w:t>
            </w:r>
            <w:r>
              <w:rPr>
                <w:spacing w:val="-7"/>
                <w:sz w:val="20"/>
              </w:rPr>
              <w:t xml:space="preserve"> </w:t>
            </w:r>
            <w:r>
              <w:rPr>
                <w:sz w:val="20"/>
              </w:rPr>
              <w:t>PIE</w:t>
            </w:r>
          </w:p>
        </w:tc>
      </w:tr>
      <w:tr w:rsidR="00402496" w:rsidTr="0045448B">
        <w:trPr>
          <w:trHeight w:val="435"/>
        </w:trPr>
        <w:tc>
          <w:tcPr>
            <w:tcW w:w="3600" w:type="dxa"/>
            <w:vMerge/>
            <w:tcBorders>
              <w:top w:val="nil"/>
              <w:right w:val="single" w:sz="6" w:space="0" w:color="000000"/>
            </w:tcBorders>
          </w:tcPr>
          <w:p w:rsidR="00402496" w:rsidRDefault="00402496" w:rsidP="00402496">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line="241" w:lineRule="exact"/>
              <w:ind w:left="120"/>
              <w:rPr>
                <w:sz w:val="20"/>
              </w:rPr>
            </w:pPr>
            <w:r>
              <w:rPr>
                <w:sz w:val="20"/>
              </w:rPr>
              <w:t>Reuniones</w:t>
            </w:r>
            <w:r>
              <w:rPr>
                <w:spacing w:val="20"/>
                <w:sz w:val="20"/>
              </w:rPr>
              <w:t xml:space="preserve"> </w:t>
            </w:r>
            <w:r>
              <w:rPr>
                <w:sz w:val="20"/>
              </w:rPr>
              <w:t>de</w:t>
            </w:r>
            <w:r>
              <w:rPr>
                <w:spacing w:val="62"/>
                <w:sz w:val="20"/>
              </w:rPr>
              <w:t xml:space="preserve"> </w:t>
            </w:r>
            <w:r>
              <w:rPr>
                <w:sz w:val="20"/>
              </w:rPr>
              <w:t>Equipo</w:t>
            </w:r>
            <w:r>
              <w:rPr>
                <w:spacing w:val="61"/>
                <w:sz w:val="20"/>
              </w:rPr>
              <w:t xml:space="preserve"> </w:t>
            </w:r>
            <w:r>
              <w:rPr>
                <w:sz w:val="20"/>
              </w:rPr>
              <w:t>de</w:t>
            </w:r>
            <w:r>
              <w:rPr>
                <w:spacing w:val="62"/>
                <w:sz w:val="20"/>
              </w:rPr>
              <w:t xml:space="preserve"> </w:t>
            </w:r>
            <w:r>
              <w:rPr>
                <w:sz w:val="20"/>
              </w:rPr>
              <w:t>Aula</w:t>
            </w:r>
            <w:r>
              <w:rPr>
                <w:spacing w:val="65"/>
                <w:sz w:val="20"/>
              </w:rPr>
              <w:t xml:space="preserve"> </w:t>
            </w:r>
            <w:r>
              <w:rPr>
                <w:sz w:val="20"/>
              </w:rPr>
              <w:t>(Trabajo</w:t>
            </w:r>
          </w:p>
          <w:p w:rsidR="00402496" w:rsidRDefault="00402496" w:rsidP="00402496">
            <w:pPr>
              <w:pStyle w:val="TableParagraph"/>
              <w:spacing w:line="213" w:lineRule="exact"/>
              <w:ind w:left="120"/>
              <w:rPr>
                <w:sz w:val="20"/>
              </w:rPr>
            </w:pPr>
            <w:r>
              <w:rPr>
                <w:sz w:val="20"/>
              </w:rPr>
              <w:t>colaborativo)</w:t>
            </w:r>
          </w:p>
        </w:tc>
        <w:tc>
          <w:tcPr>
            <w:tcW w:w="429"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121"/>
              <w:ind w:left="171"/>
              <w:rPr>
                <w:sz w:val="20"/>
              </w:rPr>
            </w:pPr>
            <w:r>
              <w:rPr>
                <w:sz w:val="20"/>
              </w:rPr>
              <w:t>X</w:t>
            </w:r>
          </w:p>
        </w:tc>
        <w:tc>
          <w:tcPr>
            <w:tcW w:w="390"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121"/>
              <w:ind w:right="120"/>
              <w:jc w:val="right"/>
              <w:rPr>
                <w:sz w:val="20"/>
              </w:rPr>
            </w:pPr>
            <w:r>
              <w:rPr>
                <w:sz w:val="20"/>
              </w:rPr>
              <w:t>X</w:t>
            </w:r>
          </w:p>
        </w:tc>
        <w:tc>
          <w:tcPr>
            <w:tcW w:w="425"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121"/>
              <w:ind w:left="29"/>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33"/>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25"/>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21"/>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402496" w:rsidRDefault="00402496" w:rsidP="00402496">
            <w:pPr>
              <w:pStyle w:val="TableParagraph"/>
              <w:spacing w:line="241" w:lineRule="exact"/>
              <w:ind w:left="221" w:right="189"/>
              <w:jc w:val="center"/>
              <w:rPr>
                <w:sz w:val="20"/>
              </w:rPr>
            </w:pPr>
            <w:r>
              <w:rPr>
                <w:sz w:val="20"/>
              </w:rPr>
              <w:t>Equipo</w:t>
            </w:r>
            <w:r>
              <w:rPr>
                <w:spacing w:val="-2"/>
                <w:sz w:val="20"/>
              </w:rPr>
              <w:t xml:space="preserve"> </w:t>
            </w:r>
            <w:r>
              <w:rPr>
                <w:sz w:val="20"/>
              </w:rPr>
              <w:t>de</w:t>
            </w:r>
            <w:r>
              <w:rPr>
                <w:spacing w:val="-4"/>
                <w:sz w:val="20"/>
              </w:rPr>
              <w:t xml:space="preserve"> </w:t>
            </w:r>
            <w:r>
              <w:rPr>
                <w:sz w:val="20"/>
              </w:rPr>
              <w:t>Aula</w:t>
            </w:r>
          </w:p>
        </w:tc>
      </w:tr>
      <w:tr w:rsidR="00402496" w:rsidTr="0045448B">
        <w:trPr>
          <w:trHeight w:val="259"/>
        </w:trPr>
        <w:tc>
          <w:tcPr>
            <w:tcW w:w="3600" w:type="dxa"/>
            <w:vMerge/>
            <w:tcBorders>
              <w:top w:val="nil"/>
              <w:right w:val="single" w:sz="6" w:space="0" w:color="000000"/>
            </w:tcBorders>
          </w:tcPr>
          <w:p w:rsidR="00402496" w:rsidRDefault="00402496" w:rsidP="00402496">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line="241" w:lineRule="exact"/>
              <w:ind w:left="120"/>
              <w:rPr>
                <w:sz w:val="20"/>
              </w:rPr>
            </w:pPr>
            <w:r>
              <w:rPr>
                <w:sz w:val="20"/>
              </w:rPr>
              <w:t>Reunión</w:t>
            </w:r>
            <w:r>
              <w:rPr>
                <w:spacing w:val="-4"/>
                <w:sz w:val="20"/>
              </w:rPr>
              <w:t xml:space="preserve"> </w:t>
            </w:r>
            <w:r>
              <w:rPr>
                <w:sz w:val="20"/>
              </w:rPr>
              <w:t>con</w:t>
            </w:r>
            <w:r>
              <w:rPr>
                <w:spacing w:val="-4"/>
                <w:sz w:val="20"/>
              </w:rPr>
              <w:t xml:space="preserve"> </w:t>
            </w:r>
            <w:r>
              <w:rPr>
                <w:sz w:val="20"/>
              </w:rPr>
              <w:t>UTP y Coordinación Técnica</w:t>
            </w:r>
          </w:p>
        </w:tc>
        <w:tc>
          <w:tcPr>
            <w:tcW w:w="429"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24" w:line="238" w:lineRule="exact"/>
              <w:ind w:left="171"/>
              <w:rPr>
                <w:sz w:val="20"/>
              </w:rPr>
            </w:pPr>
            <w:r>
              <w:rPr>
                <w:sz w:val="20"/>
              </w:rPr>
              <w:t>X</w:t>
            </w:r>
          </w:p>
        </w:tc>
        <w:tc>
          <w:tcPr>
            <w:tcW w:w="390"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24" w:line="238" w:lineRule="exact"/>
              <w:ind w:right="120"/>
              <w:jc w:val="right"/>
              <w:rPr>
                <w:sz w:val="20"/>
              </w:rPr>
            </w:pPr>
            <w:r>
              <w:rPr>
                <w:sz w:val="20"/>
              </w:rPr>
              <w:t>X</w:t>
            </w:r>
          </w:p>
        </w:tc>
        <w:tc>
          <w:tcPr>
            <w:tcW w:w="425"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24" w:line="238" w:lineRule="exact"/>
              <w:ind w:left="29"/>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33"/>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25"/>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24" w:line="238" w:lineRule="exact"/>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402496" w:rsidRDefault="00402496" w:rsidP="00402496">
            <w:pPr>
              <w:pStyle w:val="TableParagraph"/>
              <w:spacing w:line="241" w:lineRule="exact"/>
              <w:ind w:left="219" w:right="190"/>
              <w:jc w:val="center"/>
              <w:rPr>
                <w:sz w:val="20"/>
              </w:rPr>
            </w:pPr>
            <w:r>
              <w:rPr>
                <w:sz w:val="20"/>
              </w:rPr>
              <w:t>Jefe</w:t>
            </w:r>
            <w:r>
              <w:rPr>
                <w:spacing w:val="-3"/>
                <w:sz w:val="20"/>
              </w:rPr>
              <w:t xml:space="preserve"> </w:t>
            </w:r>
            <w:r>
              <w:rPr>
                <w:sz w:val="20"/>
              </w:rPr>
              <w:t xml:space="preserve">UTP – Coordinación técnica - Coordinadora PIE </w:t>
            </w:r>
          </w:p>
          <w:p w:rsidR="0045448B" w:rsidRDefault="0045448B" w:rsidP="00402496">
            <w:pPr>
              <w:pStyle w:val="TableParagraph"/>
              <w:spacing w:line="241" w:lineRule="exact"/>
              <w:ind w:left="219" w:right="190"/>
              <w:jc w:val="center"/>
              <w:rPr>
                <w:sz w:val="20"/>
              </w:rPr>
            </w:pPr>
          </w:p>
          <w:p w:rsidR="0045448B" w:rsidRDefault="0045448B" w:rsidP="00402496">
            <w:pPr>
              <w:pStyle w:val="TableParagraph"/>
              <w:spacing w:line="241" w:lineRule="exact"/>
              <w:ind w:left="219" w:right="190"/>
              <w:jc w:val="center"/>
              <w:rPr>
                <w:sz w:val="20"/>
              </w:rPr>
            </w:pPr>
          </w:p>
        </w:tc>
      </w:tr>
      <w:tr w:rsidR="00402496" w:rsidTr="0045448B">
        <w:trPr>
          <w:trHeight w:val="443"/>
        </w:trPr>
        <w:tc>
          <w:tcPr>
            <w:tcW w:w="3600" w:type="dxa"/>
            <w:vMerge/>
            <w:tcBorders>
              <w:top w:val="nil"/>
              <w:right w:val="single" w:sz="6" w:space="0" w:color="000000"/>
            </w:tcBorders>
          </w:tcPr>
          <w:p w:rsidR="00402496" w:rsidRDefault="00402496" w:rsidP="00402496">
            <w:pPr>
              <w:rPr>
                <w:sz w:val="2"/>
                <w:szCs w:val="2"/>
              </w:rPr>
            </w:pPr>
          </w:p>
        </w:tc>
        <w:tc>
          <w:tcPr>
            <w:tcW w:w="3724" w:type="dxa"/>
            <w:tcBorders>
              <w:top w:val="single" w:sz="6" w:space="0" w:color="000000"/>
              <w:left w:val="single" w:sz="6" w:space="0" w:color="000000"/>
              <w:right w:val="single" w:sz="6" w:space="0" w:color="000000"/>
            </w:tcBorders>
          </w:tcPr>
          <w:p w:rsidR="00402496" w:rsidRDefault="00402496" w:rsidP="00402496">
            <w:pPr>
              <w:pStyle w:val="TableParagraph"/>
              <w:spacing w:line="241" w:lineRule="exact"/>
              <w:ind w:left="120"/>
              <w:rPr>
                <w:sz w:val="20"/>
              </w:rPr>
            </w:pPr>
            <w:r>
              <w:rPr>
                <w:sz w:val="20"/>
              </w:rPr>
              <w:t>Trabajo</w:t>
            </w:r>
            <w:r>
              <w:rPr>
                <w:spacing w:val="34"/>
                <w:sz w:val="20"/>
              </w:rPr>
              <w:t xml:space="preserve"> </w:t>
            </w:r>
            <w:r>
              <w:rPr>
                <w:sz w:val="20"/>
              </w:rPr>
              <w:t>colaborativo</w:t>
            </w:r>
            <w:r>
              <w:rPr>
                <w:spacing w:val="78"/>
                <w:sz w:val="20"/>
              </w:rPr>
              <w:t xml:space="preserve"> </w:t>
            </w:r>
            <w:r>
              <w:rPr>
                <w:sz w:val="20"/>
              </w:rPr>
              <w:t>y</w:t>
            </w:r>
            <w:r>
              <w:rPr>
                <w:spacing w:val="80"/>
                <w:sz w:val="20"/>
              </w:rPr>
              <w:t xml:space="preserve"> </w:t>
            </w:r>
            <w:r>
              <w:rPr>
                <w:sz w:val="20"/>
              </w:rPr>
              <w:t>preparación</w:t>
            </w:r>
            <w:r>
              <w:rPr>
                <w:spacing w:val="80"/>
                <w:sz w:val="20"/>
              </w:rPr>
              <w:t xml:space="preserve"> </w:t>
            </w:r>
            <w:r>
              <w:rPr>
                <w:sz w:val="20"/>
              </w:rPr>
              <w:t>de</w:t>
            </w:r>
          </w:p>
          <w:p w:rsidR="00402496" w:rsidRDefault="00402496" w:rsidP="00402496">
            <w:pPr>
              <w:pStyle w:val="TableParagraph"/>
              <w:spacing w:line="221" w:lineRule="exact"/>
              <w:ind w:left="120"/>
              <w:rPr>
                <w:sz w:val="20"/>
              </w:rPr>
            </w:pPr>
            <w:r>
              <w:rPr>
                <w:sz w:val="20"/>
              </w:rPr>
              <w:t>material.</w:t>
            </w:r>
          </w:p>
          <w:p w:rsidR="00402496" w:rsidRDefault="00402496" w:rsidP="00402496">
            <w:pPr>
              <w:pStyle w:val="TableParagraph"/>
              <w:spacing w:line="221" w:lineRule="exact"/>
              <w:ind w:left="120"/>
              <w:rPr>
                <w:sz w:val="20"/>
              </w:rPr>
            </w:pPr>
          </w:p>
          <w:p w:rsidR="00402496" w:rsidRDefault="00402496" w:rsidP="00402496">
            <w:pPr>
              <w:pStyle w:val="TableParagraph"/>
              <w:spacing w:line="221" w:lineRule="exact"/>
              <w:ind w:left="120"/>
              <w:rPr>
                <w:sz w:val="20"/>
              </w:rPr>
            </w:pPr>
          </w:p>
          <w:p w:rsidR="00402496" w:rsidRDefault="00402496" w:rsidP="00402496">
            <w:pPr>
              <w:pStyle w:val="TableParagraph"/>
              <w:spacing w:line="221" w:lineRule="exact"/>
              <w:ind w:left="120"/>
              <w:rPr>
                <w:sz w:val="20"/>
              </w:rPr>
            </w:pPr>
          </w:p>
        </w:tc>
        <w:tc>
          <w:tcPr>
            <w:tcW w:w="429" w:type="dxa"/>
            <w:tcBorders>
              <w:top w:val="single" w:sz="6" w:space="0" w:color="000000"/>
              <w:left w:val="single" w:sz="6" w:space="0" w:color="000000"/>
              <w:right w:val="single" w:sz="6" w:space="0" w:color="000000"/>
            </w:tcBorders>
          </w:tcPr>
          <w:p w:rsidR="00402496" w:rsidRDefault="00402496" w:rsidP="00402496">
            <w:pPr>
              <w:pStyle w:val="TableParagraph"/>
              <w:spacing w:before="120"/>
              <w:ind w:left="171"/>
              <w:rPr>
                <w:sz w:val="20"/>
              </w:rPr>
            </w:pPr>
            <w:r>
              <w:rPr>
                <w:sz w:val="20"/>
              </w:rPr>
              <w:t>X</w:t>
            </w:r>
          </w:p>
        </w:tc>
        <w:tc>
          <w:tcPr>
            <w:tcW w:w="390" w:type="dxa"/>
            <w:tcBorders>
              <w:top w:val="single" w:sz="6" w:space="0" w:color="000000"/>
              <w:left w:val="single" w:sz="6" w:space="0" w:color="000000"/>
              <w:right w:val="single" w:sz="6" w:space="0" w:color="000000"/>
            </w:tcBorders>
          </w:tcPr>
          <w:p w:rsidR="00402496" w:rsidRDefault="00402496" w:rsidP="00402496">
            <w:pPr>
              <w:pStyle w:val="TableParagraph"/>
              <w:spacing w:before="120"/>
              <w:ind w:right="120"/>
              <w:jc w:val="right"/>
              <w:rPr>
                <w:sz w:val="20"/>
              </w:rPr>
            </w:pPr>
            <w:r>
              <w:rPr>
                <w:sz w:val="20"/>
              </w:rPr>
              <w:t>X</w:t>
            </w:r>
          </w:p>
        </w:tc>
        <w:tc>
          <w:tcPr>
            <w:tcW w:w="425" w:type="dxa"/>
            <w:tcBorders>
              <w:top w:val="single" w:sz="6" w:space="0" w:color="000000"/>
              <w:left w:val="single" w:sz="6" w:space="0" w:color="000000"/>
              <w:right w:val="single" w:sz="6" w:space="0" w:color="000000"/>
            </w:tcBorders>
          </w:tcPr>
          <w:p w:rsidR="00402496" w:rsidRDefault="00402496" w:rsidP="00402496">
            <w:pPr>
              <w:pStyle w:val="TableParagraph"/>
              <w:spacing w:before="120"/>
              <w:ind w:left="29"/>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33"/>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25"/>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26"/>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26"/>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26"/>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148"/>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120"/>
              <w:ind w:left="148"/>
              <w:rPr>
                <w:sz w:val="20"/>
              </w:rPr>
            </w:pPr>
            <w:r>
              <w:rPr>
                <w:sz w:val="20"/>
              </w:rPr>
              <w:t>X</w:t>
            </w:r>
          </w:p>
        </w:tc>
        <w:tc>
          <w:tcPr>
            <w:tcW w:w="1976" w:type="dxa"/>
            <w:tcBorders>
              <w:top w:val="single" w:sz="6" w:space="0" w:color="000000"/>
              <w:left w:val="single" w:sz="6" w:space="0" w:color="000000"/>
            </w:tcBorders>
          </w:tcPr>
          <w:p w:rsidR="00402496" w:rsidRDefault="00402496" w:rsidP="00402496">
            <w:pPr>
              <w:pStyle w:val="TableParagraph"/>
              <w:spacing w:line="241" w:lineRule="exact"/>
              <w:ind w:left="221" w:right="187"/>
              <w:jc w:val="center"/>
              <w:rPr>
                <w:sz w:val="20"/>
              </w:rPr>
            </w:pPr>
            <w:r>
              <w:rPr>
                <w:sz w:val="20"/>
              </w:rPr>
              <w:t>Ed.</w:t>
            </w:r>
            <w:r>
              <w:rPr>
                <w:spacing w:val="-4"/>
                <w:sz w:val="20"/>
              </w:rPr>
              <w:t xml:space="preserve"> </w:t>
            </w:r>
            <w:r>
              <w:rPr>
                <w:sz w:val="20"/>
              </w:rPr>
              <w:t>Diferencial</w:t>
            </w:r>
          </w:p>
        </w:tc>
      </w:tr>
      <w:tr w:rsidR="00402496" w:rsidTr="0045448B">
        <w:trPr>
          <w:trHeight w:val="442"/>
        </w:trPr>
        <w:tc>
          <w:tcPr>
            <w:tcW w:w="3600" w:type="dxa"/>
            <w:vMerge w:val="restart"/>
            <w:tcBorders>
              <w:right w:val="single" w:sz="6" w:space="0" w:color="000000"/>
            </w:tcBorders>
          </w:tcPr>
          <w:p w:rsidR="00402496" w:rsidRDefault="00402496" w:rsidP="00402496">
            <w:pPr>
              <w:pStyle w:val="TableParagraph"/>
              <w:spacing w:before="172"/>
              <w:ind w:left="145" w:right="122" w:firstLine="3"/>
              <w:jc w:val="center"/>
              <w:rPr>
                <w:b/>
                <w:sz w:val="20"/>
              </w:rPr>
            </w:pPr>
            <w:r>
              <w:rPr>
                <w:b/>
                <w:sz w:val="20"/>
              </w:rPr>
              <w:t>Coordinar y trabajar colaborativamente</w:t>
            </w:r>
            <w:r>
              <w:rPr>
                <w:b/>
                <w:spacing w:val="1"/>
                <w:sz w:val="20"/>
              </w:rPr>
              <w:t xml:space="preserve"> </w:t>
            </w:r>
            <w:r>
              <w:rPr>
                <w:b/>
                <w:sz w:val="20"/>
              </w:rPr>
              <w:t>con</w:t>
            </w:r>
            <w:r>
              <w:rPr>
                <w:b/>
                <w:spacing w:val="-3"/>
                <w:sz w:val="20"/>
              </w:rPr>
              <w:t xml:space="preserve"> </w:t>
            </w:r>
            <w:r>
              <w:rPr>
                <w:b/>
                <w:sz w:val="20"/>
              </w:rPr>
              <w:t>la</w:t>
            </w:r>
            <w:r>
              <w:rPr>
                <w:b/>
                <w:spacing w:val="-4"/>
                <w:sz w:val="20"/>
              </w:rPr>
              <w:t xml:space="preserve"> </w:t>
            </w:r>
            <w:r>
              <w:rPr>
                <w:b/>
                <w:sz w:val="20"/>
              </w:rPr>
              <w:t>familia,</w:t>
            </w:r>
            <w:r>
              <w:rPr>
                <w:b/>
                <w:spacing w:val="-2"/>
                <w:sz w:val="20"/>
              </w:rPr>
              <w:t xml:space="preserve"> </w:t>
            </w:r>
            <w:r>
              <w:rPr>
                <w:b/>
                <w:sz w:val="20"/>
              </w:rPr>
              <w:t>incorporando</w:t>
            </w:r>
            <w:r>
              <w:rPr>
                <w:b/>
                <w:spacing w:val="-3"/>
                <w:sz w:val="20"/>
              </w:rPr>
              <w:t xml:space="preserve"> </w:t>
            </w:r>
            <w:r>
              <w:rPr>
                <w:b/>
                <w:sz w:val="20"/>
              </w:rPr>
              <w:t>a</w:t>
            </w:r>
            <w:r>
              <w:rPr>
                <w:b/>
                <w:spacing w:val="-3"/>
                <w:sz w:val="20"/>
              </w:rPr>
              <w:t xml:space="preserve"> </w:t>
            </w:r>
            <w:r>
              <w:rPr>
                <w:b/>
                <w:sz w:val="20"/>
              </w:rPr>
              <w:t>los</w:t>
            </w:r>
            <w:r>
              <w:rPr>
                <w:b/>
                <w:spacing w:val="-3"/>
                <w:sz w:val="20"/>
              </w:rPr>
              <w:t xml:space="preserve"> </w:t>
            </w:r>
            <w:r>
              <w:rPr>
                <w:b/>
                <w:sz w:val="20"/>
              </w:rPr>
              <w:t>padres</w:t>
            </w:r>
            <w:r>
              <w:rPr>
                <w:b/>
                <w:spacing w:val="-42"/>
                <w:sz w:val="20"/>
              </w:rPr>
              <w:t xml:space="preserve"> </w:t>
            </w:r>
            <w:r>
              <w:rPr>
                <w:b/>
                <w:sz w:val="20"/>
              </w:rPr>
              <w:t>y apoderados activamente en el proceso</w:t>
            </w:r>
            <w:r>
              <w:rPr>
                <w:b/>
                <w:spacing w:val="-43"/>
                <w:sz w:val="20"/>
              </w:rPr>
              <w:t xml:space="preserve"> </w:t>
            </w:r>
            <w:r>
              <w:rPr>
                <w:b/>
                <w:sz w:val="20"/>
              </w:rPr>
              <w:t>de enseñanza aprendizaje para lograr</w:t>
            </w:r>
            <w:r>
              <w:rPr>
                <w:b/>
                <w:spacing w:val="1"/>
                <w:sz w:val="20"/>
              </w:rPr>
              <w:t xml:space="preserve"> </w:t>
            </w:r>
            <w:r>
              <w:rPr>
                <w:b/>
                <w:sz w:val="20"/>
              </w:rPr>
              <w:t>mejores resultados académicos de los</w:t>
            </w:r>
            <w:r>
              <w:rPr>
                <w:b/>
                <w:spacing w:val="1"/>
                <w:sz w:val="20"/>
              </w:rPr>
              <w:t xml:space="preserve"> </w:t>
            </w:r>
            <w:r>
              <w:rPr>
                <w:b/>
                <w:sz w:val="20"/>
              </w:rPr>
              <w:t>estudiantes.</w:t>
            </w:r>
          </w:p>
        </w:tc>
        <w:tc>
          <w:tcPr>
            <w:tcW w:w="3724" w:type="dxa"/>
            <w:tcBorders>
              <w:left w:val="single" w:sz="6" w:space="0" w:color="000000"/>
              <w:bottom w:val="single" w:sz="6" w:space="0" w:color="000000"/>
              <w:right w:val="single" w:sz="6" w:space="0" w:color="000000"/>
            </w:tcBorders>
          </w:tcPr>
          <w:p w:rsidR="00402496" w:rsidRDefault="00402496" w:rsidP="00402496">
            <w:pPr>
              <w:pStyle w:val="TableParagraph"/>
              <w:spacing w:line="240" w:lineRule="atLeast"/>
              <w:ind w:left="120" w:right="85"/>
              <w:rPr>
                <w:sz w:val="20"/>
              </w:rPr>
            </w:pPr>
            <w:r>
              <w:rPr>
                <w:sz w:val="20"/>
              </w:rPr>
              <w:t>Coordinar con redes externas , según cada caso</w:t>
            </w:r>
          </w:p>
        </w:tc>
        <w:tc>
          <w:tcPr>
            <w:tcW w:w="429" w:type="dxa"/>
            <w:tcBorders>
              <w:left w:val="single" w:sz="6" w:space="0" w:color="000000"/>
              <w:bottom w:val="single" w:sz="6" w:space="0" w:color="000000"/>
              <w:right w:val="single" w:sz="6" w:space="0" w:color="000000"/>
            </w:tcBorders>
          </w:tcPr>
          <w:p w:rsidR="00402496" w:rsidRDefault="00402496" w:rsidP="00402496">
            <w:pPr>
              <w:pStyle w:val="TableParagraph"/>
              <w:rPr>
                <w:rFonts w:ascii="Times New Roman"/>
                <w:sz w:val="20"/>
              </w:rPr>
            </w:pPr>
          </w:p>
        </w:tc>
        <w:tc>
          <w:tcPr>
            <w:tcW w:w="390" w:type="dxa"/>
            <w:tcBorders>
              <w:left w:val="single" w:sz="6" w:space="0" w:color="000000"/>
              <w:bottom w:val="single" w:sz="6" w:space="0" w:color="000000"/>
              <w:right w:val="single" w:sz="6" w:space="0" w:color="000000"/>
            </w:tcBorders>
          </w:tcPr>
          <w:p w:rsidR="00402496" w:rsidRDefault="00402496" w:rsidP="00402496">
            <w:pPr>
              <w:jc w:val="center"/>
            </w:pPr>
            <w:r w:rsidRPr="008D4C90">
              <w:rPr>
                <w:sz w:val="20"/>
              </w:rPr>
              <w:t>X</w:t>
            </w:r>
          </w:p>
        </w:tc>
        <w:tc>
          <w:tcPr>
            <w:tcW w:w="425" w:type="dxa"/>
            <w:tcBorders>
              <w:left w:val="single" w:sz="6" w:space="0" w:color="000000"/>
              <w:bottom w:val="single" w:sz="6"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jc w:val="center"/>
            </w:pPr>
            <w:r w:rsidRPr="008D4C90">
              <w:rPr>
                <w:sz w:val="20"/>
              </w:rPr>
              <w:t>X</w:t>
            </w:r>
          </w:p>
        </w:tc>
        <w:tc>
          <w:tcPr>
            <w:tcW w:w="389" w:type="dxa"/>
            <w:tcBorders>
              <w:left w:val="single" w:sz="6" w:space="0" w:color="000000"/>
              <w:bottom w:val="single" w:sz="8" w:space="0" w:color="000000"/>
              <w:right w:val="single" w:sz="6" w:space="0" w:color="000000"/>
            </w:tcBorders>
          </w:tcPr>
          <w:p w:rsidR="00402496" w:rsidRDefault="00402496" w:rsidP="00402496">
            <w:pPr>
              <w:pStyle w:val="TableParagraph"/>
              <w:rPr>
                <w:rFonts w:ascii="Times New Roman"/>
                <w:sz w:val="20"/>
              </w:rPr>
            </w:pPr>
          </w:p>
        </w:tc>
        <w:tc>
          <w:tcPr>
            <w:tcW w:w="1976" w:type="dxa"/>
            <w:tcBorders>
              <w:left w:val="single" w:sz="6" w:space="0" w:color="000000"/>
              <w:bottom w:val="single" w:sz="6" w:space="0" w:color="000000"/>
            </w:tcBorders>
          </w:tcPr>
          <w:p w:rsidR="00402496" w:rsidRDefault="00402496" w:rsidP="00402496">
            <w:pPr>
              <w:pStyle w:val="TableParagraph"/>
              <w:spacing w:before="4"/>
              <w:ind w:left="221" w:right="189"/>
              <w:jc w:val="center"/>
              <w:rPr>
                <w:sz w:val="20"/>
              </w:rPr>
            </w:pPr>
            <w:r>
              <w:rPr>
                <w:sz w:val="20"/>
              </w:rPr>
              <w:t xml:space="preserve">Trabajadora Social </w:t>
            </w:r>
          </w:p>
        </w:tc>
      </w:tr>
      <w:tr w:rsidR="00402496" w:rsidTr="0045448B">
        <w:trPr>
          <w:trHeight w:val="426"/>
        </w:trPr>
        <w:tc>
          <w:tcPr>
            <w:tcW w:w="3600" w:type="dxa"/>
            <w:vMerge/>
            <w:tcBorders>
              <w:top w:val="nil"/>
              <w:right w:val="single" w:sz="6" w:space="0" w:color="000000"/>
            </w:tcBorders>
          </w:tcPr>
          <w:p w:rsidR="00402496" w:rsidRDefault="00402496" w:rsidP="00402496">
            <w:pPr>
              <w:rPr>
                <w:sz w:val="2"/>
                <w:szCs w:val="2"/>
              </w:rPr>
            </w:pPr>
          </w:p>
        </w:tc>
        <w:tc>
          <w:tcPr>
            <w:tcW w:w="3724"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line="231" w:lineRule="exact"/>
              <w:ind w:left="120"/>
              <w:rPr>
                <w:sz w:val="20"/>
              </w:rPr>
            </w:pPr>
            <w:r>
              <w:rPr>
                <w:sz w:val="20"/>
              </w:rPr>
              <w:t>Entrevista</w:t>
            </w:r>
            <w:r>
              <w:rPr>
                <w:spacing w:val="62"/>
                <w:sz w:val="20"/>
              </w:rPr>
              <w:t xml:space="preserve"> </w:t>
            </w:r>
            <w:r>
              <w:rPr>
                <w:sz w:val="20"/>
              </w:rPr>
              <w:t xml:space="preserve">con  </w:t>
            </w:r>
            <w:r>
              <w:rPr>
                <w:spacing w:val="15"/>
                <w:sz w:val="20"/>
              </w:rPr>
              <w:t xml:space="preserve"> </w:t>
            </w:r>
            <w:r>
              <w:rPr>
                <w:sz w:val="20"/>
              </w:rPr>
              <w:t xml:space="preserve">Apoderados  </w:t>
            </w:r>
            <w:r>
              <w:rPr>
                <w:spacing w:val="21"/>
                <w:sz w:val="20"/>
              </w:rPr>
              <w:t xml:space="preserve"> </w:t>
            </w:r>
            <w:r>
              <w:rPr>
                <w:sz w:val="20"/>
              </w:rPr>
              <w:t xml:space="preserve">de  </w:t>
            </w:r>
            <w:r>
              <w:rPr>
                <w:spacing w:val="17"/>
                <w:sz w:val="20"/>
              </w:rPr>
              <w:t xml:space="preserve"> </w:t>
            </w:r>
            <w:r>
              <w:rPr>
                <w:sz w:val="20"/>
              </w:rPr>
              <w:t>forma</w:t>
            </w:r>
          </w:p>
          <w:p w:rsidR="00402496" w:rsidRDefault="00402496" w:rsidP="00402496">
            <w:pPr>
              <w:pStyle w:val="TableParagraph"/>
              <w:spacing w:line="213" w:lineRule="exact"/>
              <w:ind w:left="120"/>
              <w:rPr>
                <w:sz w:val="20"/>
              </w:rPr>
            </w:pPr>
            <w:r>
              <w:rPr>
                <w:sz w:val="20"/>
              </w:rPr>
              <w:t>periódica</w:t>
            </w:r>
          </w:p>
        </w:tc>
        <w:tc>
          <w:tcPr>
            <w:tcW w:w="429"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rPr>
                <w:rFonts w:ascii="Times New Roman"/>
                <w:sz w:val="20"/>
              </w:rPr>
            </w:pPr>
          </w:p>
        </w:tc>
        <w:tc>
          <w:tcPr>
            <w:tcW w:w="390"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110"/>
              <w:ind w:right="120"/>
              <w:jc w:val="right"/>
              <w:rPr>
                <w:sz w:val="20"/>
              </w:rPr>
            </w:pPr>
            <w:r>
              <w:rPr>
                <w:sz w:val="20"/>
              </w:rPr>
              <w:t>X</w:t>
            </w:r>
          </w:p>
        </w:tc>
        <w:tc>
          <w:tcPr>
            <w:tcW w:w="425" w:type="dxa"/>
            <w:tcBorders>
              <w:top w:val="single" w:sz="6" w:space="0" w:color="000000"/>
              <w:left w:val="single" w:sz="6" w:space="0" w:color="000000"/>
              <w:bottom w:val="single" w:sz="6" w:space="0" w:color="000000"/>
              <w:right w:val="single" w:sz="6" w:space="0" w:color="000000"/>
            </w:tcBorders>
          </w:tcPr>
          <w:p w:rsidR="00402496" w:rsidRDefault="00402496" w:rsidP="00402496">
            <w:pPr>
              <w:pStyle w:val="TableParagraph"/>
              <w:spacing w:before="110"/>
              <w:ind w:left="29"/>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33"/>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25"/>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26"/>
              <w:jc w:val="center"/>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148"/>
              <w:rPr>
                <w:sz w:val="20"/>
              </w:rPr>
            </w:pPr>
            <w:r>
              <w:rPr>
                <w:sz w:val="20"/>
              </w:rPr>
              <w:t>X</w:t>
            </w:r>
          </w:p>
        </w:tc>
        <w:tc>
          <w:tcPr>
            <w:tcW w:w="389" w:type="dxa"/>
            <w:tcBorders>
              <w:top w:val="single" w:sz="8" w:space="0" w:color="000000"/>
              <w:left w:val="single" w:sz="6" w:space="0" w:color="000000"/>
              <w:bottom w:val="single" w:sz="8" w:space="0" w:color="000000"/>
              <w:right w:val="single" w:sz="6" w:space="0" w:color="000000"/>
            </w:tcBorders>
          </w:tcPr>
          <w:p w:rsidR="00402496" w:rsidRDefault="00402496" w:rsidP="00402496">
            <w:pPr>
              <w:pStyle w:val="TableParagraph"/>
              <w:spacing w:before="110"/>
              <w:ind w:left="148"/>
              <w:rPr>
                <w:sz w:val="20"/>
              </w:rPr>
            </w:pPr>
            <w:r>
              <w:rPr>
                <w:sz w:val="20"/>
              </w:rPr>
              <w:t>X</w:t>
            </w:r>
          </w:p>
        </w:tc>
        <w:tc>
          <w:tcPr>
            <w:tcW w:w="1976" w:type="dxa"/>
            <w:tcBorders>
              <w:top w:val="single" w:sz="6" w:space="0" w:color="000000"/>
              <w:left w:val="single" w:sz="6" w:space="0" w:color="000000"/>
              <w:bottom w:val="single" w:sz="6" w:space="0" w:color="000000"/>
            </w:tcBorders>
          </w:tcPr>
          <w:p w:rsidR="00402496" w:rsidRDefault="00402496" w:rsidP="00402496">
            <w:pPr>
              <w:pStyle w:val="TableParagraph"/>
              <w:spacing w:line="231" w:lineRule="exact"/>
              <w:ind w:left="220" w:right="190"/>
              <w:jc w:val="center"/>
              <w:rPr>
                <w:sz w:val="20"/>
              </w:rPr>
            </w:pPr>
            <w:r>
              <w:rPr>
                <w:sz w:val="20"/>
              </w:rPr>
              <w:t>Equipo</w:t>
            </w:r>
            <w:r>
              <w:rPr>
                <w:spacing w:val="-6"/>
                <w:sz w:val="20"/>
              </w:rPr>
              <w:t xml:space="preserve"> </w:t>
            </w:r>
            <w:r>
              <w:rPr>
                <w:sz w:val="20"/>
              </w:rPr>
              <w:t>PIE</w:t>
            </w:r>
          </w:p>
        </w:tc>
      </w:tr>
      <w:tr w:rsidR="00402496" w:rsidTr="0045448B">
        <w:trPr>
          <w:trHeight w:val="266"/>
        </w:trPr>
        <w:tc>
          <w:tcPr>
            <w:tcW w:w="3600" w:type="dxa"/>
            <w:vMerge/>
            <w:tcBorders>
              <w:top w:val="nil"/>
              <w:right w:val="single" w:sz="6" w:space="0" w:color="000000"/>
            </w:tcBorders>
          </w:tcPr>
          <w:p w:rsidR="00402496" w:rsidRDefault="00402496" w:rsidP="00402496">
            <w:pPr>
              <w:rPr>
                <w:sz w:val="2"/>
                <w:szCs w:val="2"/>
              </w:rPr>
            </w:pPr>
          </w:p>
        </w:tc>
        <w:tc>
          <w:tcPr>
            <w:tcW w:w="3724" w:type="dxa"/>
            <w:tcBorders>
              <w:top w:val="single" w:sz="6" w:space="0" w:color="000000"/>
              <w:left w:val="single" w:sz="6" w:space="0" w:color="000000"/>
              <w:right w:val="single" w:sz="6" w:space="0" w:color="000000"/>
            </w:tcBorders>
          </w:tcPr>
          <w:p w:rsidR="00402496" w:rsidRDefault="00402496" w:rsidP="00402496">
            <w:pPr>
              <w:pStyle w:val="TableParagraph"/>
              <w:spacing w:line="241" w:lineRule="exact"/>
              <w:ind w:left="120"/>
              <w:rPr>
                <w:sz w:val="20"/>
              </w:rPr>
            </w:pPr>
            <w:r>
              <w:rPr>
                <w:sz w:val="20"/>
              </w:rPr>
              <w:t xml:space="preserve">Devolución a padres y /o apoderados informes multidisciplinario </w:t>
            </w:r>
          </w:p>
        </w:tc>
        <w:tc>
          <w:tcPr>
            <w:tcW w:w="429" w:type="dxa"/>
            <w:tcBorders>
              <w:top w:val="single" w:sz="6"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90" w:type="dxa"/>
            <w:tcBorders>
              <w:top w:val="single" w:sz="6" w:space="0" w:color="000000"/>
              <w:left w:val="single" w:sz="6" w:space="0" w:color="000000"/>
              <w:right w:val="single" w:sz="6" w:space="0" w:color="000000"/>
            </w:tcBorders>
          </w:tcPr>
          <w:p w:rsidR="00402496" w:rsidRDefault="00402496" w:rsidP="00402496">
            <w:pPr>
              <w:pStyle w:val="TableParagraph"/>
              <w:rPr>
                <w:rFonts w:ascii="Times New Roman"/>
                <w:sz w:val="20"/>
              </w:rPr>
            </w:pPr>
            <w:r>
              <w:rPr>
                <w:sz w:val="20"/>
              </w:rPr>
              <w:t>X</w:t>
            </w:r>
          </w:p>
        </w:tc>
        <w:tc>
          <w:tcPr>
            <w:tcW w:w="425" w:type="dxa"/>
            <w:tcBorders>
              <w:top w:val="single" w:sz="6" w:space="0" w:color="000000"/>
              <w:left w:val="single" w:sz="6" w:space="0" w:color="000000"/>
              <w:right w:val="single" w:sz="6" w:space="0" w:color="000000"/>
            </w:tcBorders>
          </w:tcPr>
          <w:p w:rsidR="00402496" w:rsidRDefault="00402496" w:rsidP="00402496">
            <w:pPr>
              <w:pStyle w:val="TableParagraph"/>
              <w:spacing w:before="24"/>
              <w:ind w:left="29"/>
              <w:jc w:val="center"/>
              <w:rPr>
                <w:sz w:val="20"/>
              </w:rPr>
            </w:pPr>
            <w:r>
              <w:rPr>
                <w:sz w:val="20"/>
              </w:rPr>
              <w:t>X</w:t>
            </w: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spacing w:before="24"/>
              <w:ind w:left="26"/>
              <w:jc w:val="center"/>
              <w:rPr>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389" w:type="dxa"/>
            <w:tcBorders>
              <w:top w:val="single" w:sz="8" w:space="0" w:color="000000"/>
              <w:left w:val="single" w:sz="6" w:space="0" w:color="000000"/>
              <w:right w:val="single" w:sz="6" w:space="0" w:color="000000"/>
            </w:tcBorders>
          </w:tcPr>
          <w:p w:rsidR="00402496" w:rsidRDefault="00402496" w:rsidP="00402496">
            <w:pPr>
              <w:pStyle w:val="TableParagraph"/>
              <w:rPr>
                <w:rFonts w:ascii="Times New Roman"/>
                <w:sz w:val="20"/>
              </w:rPr>
            </w:pPr>
          </w:p>
        </w:tc>
        <w:tc>
          <w:tcPr>
            <w:tcW w:w="1976" w:type="dxa"/>
            <w:tcBorders>
              <w:top w:val="single" w:sz="6" w:space="0" w:color="000000"/>
              <w:left w:val="single" w:sz="6" w:space="0" w:color="000000"/>
            </w:tcBorders>
          </w:tcPr>
          <w:p w:rsidR="00402496" w:rsidRDefault="00402496" w:rsidP="00402496">
            <w:pPr>
              <w:pStyle w:val="TableParagraph"/>
              <w:spacing w:line="241" w:lineRule="exact"/>
              <w:ind w:left="220" w:right="190"/>
              <w:jc w:val="center"/>
              <w:rPr>
                <w:sz w:val="20"/>
              </w:rPr>
            </w:pPr>
            <w:r>
              <w:rPr>
                <w:sz w:val="20"/>
              </w:rPr>
              <w:t>Equipo</w:t>
            </w:r>
            <w:r>
              <w:rPr>
                <w:spacing w:val="-6"/>
                <w:sz w:val="20"/>
              </w:rPr>
              <w:t xml:space="preserve"> </w:t>
            </w:r>
            <w:r>
              <w:rPr>
                <w:sz w:val="20"/>
              </w:rPr>
              <w:t>PIE</w:t>
            </w:r>
          </w:p>
        </w:tc>
      </w:tr>
    </w:tbl>
    <w:tbl>
      <w:tblPr>
        <w:tblStyle w:val="TableNormal"/>
        <w:tblpPr w:leftFromText="141" w:rightFromText="141" w:vertAnchor="text" w:horzAnchor="margin" w:tblpXSpec="right" w:tblpY="29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7"/>
        <w:gridCol w:w="3641"/>
        <w:gridCol w:w="428"/>
        <w:gridCol w:w="389"/>
        <w:gridCol w:w="424"/>
        <w:gridCol w:w="388"/>
        <w:gridCol w:w="388"/>
        <w:gridCol w:w="388"/>
        <w:gridCol w:w="388"/>
        <w:gridCol w:w="388"/>
        <w:gridCol w:w="388"/>
        <w:gridCol w:w="388"/>
        <w:gridCol w:w="2055"/>
      </w:tblGrid>
      <w:tr w:rsidR="00D036D2" w:rsidTr="000D762B">
        <w:trPr>
          <w:trHeight w:val="477"/>
        </w:trPr>
        <w:tc>
          <w:tcPr>
            <w:tcW w:w="3657" w:type="dxa"/>
            <w:vMerge w:val="restart"/>
            <w:tcBorders>
              <w:right w:val="single" w:sz="6" w:space="0" w:color="000000"/>
            </w:tcBorders>
          </w:tcPr>
          <w:p w:rsidR="00D036D2" w:rsidRDefault="00D036D2" w:rsidP="000D762B">
            <w:pPr>
              <w:pStyle w:val="TableParagraph"/>
              <w:rPr>
                <w:rFonts w:ascii="Times New Roman"/>
                <w:i/>
                <w:sz w:val="20"/>
              </w:rPr>
            </w:pPr>
          </w:p>
          <w:p w:rsidR="00D036D2" w:rsidRDefault="00D036D2" w:rsidP="000D762B">
            <w:pPr>
              <w:pStyle w:val="TableParagraph"/>
              <w:spacing w:before="178"/>
              <w:ind w:left="292" w:right="111" w:hanging="152"/>
              <w:rPr>
                <w:b/>
                <w:sz w:val="20"/>
              </w:rPr>
            </w:pPr>
            <w:r>
              <w:rPr>
                <w:b/>
                <w:sz w:val="20"/>
              </w:rPr>
              <w:t>Favorecer</w:t>
            </w:r>
            <w:r>
              <w:rPr>
                <w:b/>
                <w:spacing w:val="-5"/>
                <w:sz w:val="20"/>
              </w:rPr>
              <w:t xml:space="preserve"> </w:t>
            </w:r>
            <w:r>
              <w:rPr>
                <w:b/>
                <w:sz w:val="20"/>
              </w:rPr>
              <w:t>la</w:t>
            </w:r>
            <w:r>
              <w:rPr>
                <w:b/>
                <w:spacing w:val="-4"/>
                <w:sz w:val="20"/>
              </w:rPr>
              <w:t xml:space="preserve"> </w:t>
            </w:r>
            <w:r>
              <w:rPr>
                <w:b/>
                <w:sz w:val="20"/>
              </w:rPr>
              <w:t>permanencia</w:t>
            </w:r>
            <w:r>
              <w:rPr>
                <w:b/>
                <w:spacing w:val="-5"/>
                <w:sz w:val="20"/>
              </w:rPr>
              <w:t xml:space="preserve"> </w:t>
            </w:r>
            <w:r>
              <w:rPr>
                <w:b/>
                <w:sz w:val="20"/>
              </w:rPr>
              <w:t>del</w:t>
            </w:r>
            <w:r>
              <w:rPr>
                <w:b/>
                <w:spacing w:val="-6"/>
                <w:sz w:val="20"/>
              </w:rPr>
              <w:t xml:space="preserve"> </w:t>
            </w:r>
            <w:r>
              <w:rPr>
                <w:b/>
                <w:sz w:val="20"/>
              </w:rPr>
              <w:t>estudiante</w:t>
            </w:r>
            <w:r>
              <w:rPr>
                <w:b/>
                <w:spacing w:val="-42"/>
                <w:sz w:val="20"/>
              </w:rPr>
              <w:t xml:space="preserve"> </w:t>
            </w:r>
            <w:r>
              <w:rPr>
                <w:b/>
                <w:sz w:val="20"/>
              </w:rPr>
              <w:t>en</w:t>
            </w:r>
            <w:r>
              <w:rPr>
                <w:b/>
                <w:spacing w:val="-2"/>
                <w:sz w:val="20"/>
              </w:rPr>
              <w:t xml:space="preserve"> </w:t>
            </w:r>
            <w:r>
              <w:rPr>
                <w:b/>
                <w:sz w:val="20"/>
              </w:rPr>
              <w:t>el</w:t>
            </w:r>
            <w:r>
              <w:rPr>
                <w:b/>
                <w:spacing w:val="-4"/>
                <w:sz w:val="20"/>
              </w:rPr>
              <w:t xml:space="preserve"> </w:t>
            </w:r>
            <w:r>
              <w:rPr>
                <w:b/>
                <w:sz w:val="20"/>
              </w:rPr>
              <w:t>Liceo</w:t>
            </w:r>
            <w:r>
              <w:rPr>
                <w:b/>
                <w:spacing w:val="-2"/>
                <w:sz w:val="20"/>
              </w:rPr>
              <w:t xml:space="preserve"> </w:t>
            </w:r>
            <w:r>
              <w:rPr>
                <w:b/>
                <w:sz w:val="20"/>
              </w:rPr>
              <w:t>y</w:t>
            </w:r>
            <w:r>
              <w:rPr>
                <w:b/>
                <w:spacing w:val="-2"/>
                <w:sz w:val="20"/>
              </w:rPr>
              <w:t xml:space="preserve"> </w:t>
            </w:r>
            <w:r>
              <w:rPr>
                <w:b/>
                <w:sz w:val="20"/>
              </w:rPr>
              <w:t>su</w:t>
            </w:r>
            <w:r>
              <w:rPr>
                <w:b/>
                <w:spacing w:val="-2"/>
                <w:sz w:val="20"/>
              </w:rPr>
              <w:t xml:space="preserve"> </w:t>
            </w:r>
            <w:r>
              <w:rPr>
                <w:b/>
                <w:sz w:val="20"/>
              </w:rPr>
              <w:t>promoción</w:t>
            </w:r>
            <w:r>
              <w:rPr>
                <w:b/>
                <w:spacing w:val="-1"/>
                <w:sz w:val="20"/>
              </w:rPr>
              <w:t xml:space="preserve"> </w:t>
            </w:r>
            <w:r>
              <w:rPr>
                <w:b/>
                <w:sz w:val="20"/>
              </w:rPr>
              <w:t>escolar.</w:t>
            </w:r>
          </w:p>
        </w:tc>
        <w:tc>
          <w:tcPr>
            <w:tcW w:w="3641" w:type="dxa"/>
            <w:tcBorders>
              <w:left w:val="single" w:sz="6" w:space="0" w:color="000000"/>
              <w:bottom w:val="single" w:sz="6" w:space="0" w:color="000000"/>
              <w:right w:val="single" w:sz="6" w:space="0" w:color="000000"/>
            </w:tcBorders>
          </w:tcPr>
          <w:p w:rsidR="00D036D2" w:rsidRDefault="00D036D2" w:rsidP="000D762B">
            <w:pPr>
              <w:pStyle w:val="TableParagraph"/>
              <w:spacing w:line="240" w:lineRule="atLeast"/>
              <w:ind w:left="120"/>
              <w:rPr>
                <w:sz w:val="20"/>
              </w:rPr>
            </w:pPr>
            <w:r>
              <w:rPr>
                <w:sz w:val="20"/>
              </w:rPr>
              <w:t>Reporte</w:t>
            </w:r>
            <w:r>
              <w:rPr>
                <w:spacing w:val="26"/>
                <w:sz w:val="20"/>
              </w:rPr>
              <w:t xml:space="preserve"> </w:t>
            </w:r>
            <w:r>
              <w:rPr>
                <w:sz w:val="20"/>
              </w:rPr>
              <w:t>de</w:t>
            </w:r>
            <w:r>
              <w:rPr>
                <w:spacing w:val="26"/>
                <w:sz w:val="20"/>
              </w:rPr>
              <w:t xml:space="preserve"> </w:t>
            </w:r>
            <w:r>
              <w:rPr>
                <w:sz w:val="20"/>
              </w:rPr>
              <w:t>rendimiento</w:t>
            </w:r>
            <w:r>
              <w:rPr>
                <w:spacing w:val="20"/>
                <w:sz w:val="20"/>
              </w:rPr>
              <w:t xml:space="preserve"> </w:t>
            </w:r>
            <w:r>
              <w:rPr>
                <w:sz w:val="20"/>
              </w:rPr>
              <w:t>académico</w:t>
            </w:r>
            <w:r>
              <w:rPr>
                <w:spacing w:val="24"/>
                <w:sz w:val="20"/>
              </w:rPr>
              <w:t xml:space="preserve"> </w:t>
            </w:r>
            <w:r>
              <w:rPr>
                <w:sz w:val="20"/>
              </w:rPr>
              <w:t>de</w:t>
            </w:r>
            <w:r>
              <w:rPr>
                <w:spacing w:val="-43"/>
                <w:sz w:val="20"/>
              </w:rPr>
              <w:t xml:space="preserve"> </w:t>
            </w:r>
            <w:r>
              <w:rPr>
                <w:sz w:val="20"/>
              </w:rPr>
              <w:t>cada</w:t>
            </w:r>
            <w:r>
              <w:rPr>
                <w:spacing w:val="-3"/>
                <w:sz w:val="20"/>
              </w:rPr>
              <w:t xml:space="preserve"> </w:t>
            </w:r>
            <w:r>
              <w:rPr>
                <w:sz w:val="20"/>
              </w:rPr>
              <w:t>estudiante</w:t>
            </w:r>
            <w:r>
              <w:rPr>
                <w:spacing w:val="-1"/>
                <w:sz w:val="20"/>
              </w:rPr>
              <w:t xml:space="preserve"> </w:t>
            </w:r>
            <w:r>
              <w:rPr>
                <w:sz w:val="20"/>
              </w:rPr>
              <w:t>PIE</w:t>
            </w:r>
          </w:p>
        </w:tc>
        <w:tc>
          <w:tcPr>
            <w:tcW w:w="428" w:type="dxa"/>
            <w:tcBorders>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424" w:type="dxa"/>
            <w:tcBorders>
              <w:left w:val="single" w:sz="6" w:space="0" w:color="000000"/>
              <w:bottom w:val="single" w:sz="6" w:space="0" w:color="000000"/>
              <w:right w:val="single" w:sz="6" w:space="0" w:color="000000"/>
            </w:tcBorders>
          </w:tcPr>
          <w:p w:rsidR="00D036D2" w:rsidRDefault="00D036D2" w:rsidP="000D762B">
            <w:pPr>
              <w:pStyle w:val="TableParagraph"/>
              <w:spacing w:before="124"/>
              <w:ind w:left="29"/>
              <w:jc w:val="center"/>
              <w:rPr>
                <w:sz w:val="20"/>
              </w:rPr>
            </w:pPr>
            <w:r>
              <w:rPr>
                <w:sz w:val="20"/>
              </w:rPr>
              <w:t>X</w:t>
            </w: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spacing w:before="124"/>
              <w:ind w:left="26"/>
              <w:jc w:val="center"/>
              <w:rPr>
                <w:sz w:val="20"/>
              </w:rPr>
            </w:pPr>
            <w:r>
              <w:rPr>
                <w:sz w:val="20"/>
              </w:rPr>
              <w:t>X</w:t>
            </w: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2055" w:type="dxa"/>
            <w:tcBorders>
              <w:left w:val="single" w:sz="6" w:space="0" w:color="000000"/>
              <w:bottom w:val="single" w:sz="6" w:space="0" w:color="000000"/>
            </w:tcBorders>
          </w:tcPr>
          <w:p w:rsidR="00D036D2" w:rsidRDefault="00D036D2" w:rsidP="000D762B">
            <w:pPr>
              <w:pStyle w:val="TableParagraph"/>
              <w:ind w:left="220" w:right="190"/>
              <w:jc w:val="center"/>
              <w:rPr>
                <w:sz w:val="20"/>
              </w:rPr>
            </w:pPr>
            <w:r>
              <w:rPr>
                <w:sz w:val="20"/>
              </w:rPr>
              <w:t>Equipo</w:t>
            </w:r>
            <w:r>
              <w:rPr>
                <w:spacing w:val="-6"/>
                <w:sz w:val="20"/>
              </w:rPr>
              <w:t xml:space="preserve"> </w:t>
            </w:r>
            <w:r>
              <w:rPr>
                <w:sz w:val="20"/>
              </w:rPr>
              <w:t>PIE</w:t>
            </w:r>
          </w:p>
        </w:tc>
      </w:tr>
      <w:tr w:rsidR="00D036D2" w:rsidTr="000D762B">
        <w:trPr>
          <w:trHeight w:val="464"/>
        </w:trPr>
        <w:tc>
          <w:tcPr>
            <w:tcW w:w="3657" w:type="dxa"/>
            <w:vMerge/>
            <w:tcBorders>
              <w:top w:val="nil"/>
              <w:right w:val="single" w:sz="6" w:space="0" w:color="000000"/>
            </w:tcBorders>
          </w:tcPr>
          <w:p w:rsidR="00D036D2" w:rsidRDefault="00D036D2" w:rsidP="000D762B">
            <w:pPr>
              <w:rPr>
                <w:sz w:val="2"/>
                <w:szCs w:val="2"/>
              </w:rPr>
            </w:pPr>
          </w:p>
        </w:tc>
        <w:tc>
          <w:tcPr>
            <w:tcW w:w="3641" w:type="dxa"/>
            <w:tcBorders>
              <w:top w:val="single" w:sz="6" w:space="0" w:color="000000"/>
              <w:left w:val="single" w:sz="6" w:space="0" w:color="000000"/>
              <w:bottom w:val="single" w:sz="6" w:space="0" w:color="000000"/>
              <w:right w:val="single" w:sz="6" w:space="0" w:color="000000"/>
            </w:tcBorders>
          </w:tcPr>
          <w:p w:rsidR="00D036D2" w:rsidRDefault="00D036D2" w:rsidP="000D762B">
            <w:pPr>
              <w:pStyle w:val="TableParagraph"/>
              <w:spacing w:line="230" w:lineRule="exact"/>
              <w:ind w:left="120"/>
              <w:rPr>
                <w:sz w:val="20"/>
              </w:rPr>
            </w:pPr>
            <w:r>
              <w:rPr>
                <w:sz w:val="20"/>
              </w:rPr>
              <w:t>Medidas</w:t>
            </w:r>
            <w:r>
              <w:rPr>
                <w:spacing w:val="1"/>
                <w:sz w:val="20"/>
              </w:rPr>
              <w:t xml:space="preserve"> </w:t>
            </w:r>
            <w:r>
              <w:rPr>
                <w:sz w:val="20"/>
              </w:rPr>
              <w:t>remediales</w:t>
            </w:r>
            <w:r>
              <w:rPr>
                <w:spacing w:val="44"/>
                <w:sz w:val="20"/>
              </w:rPr>
              <w:t xml:space="preserve"> </w:t>
            </w:r>
            <w:r>
              <w:rPr>
                <w:sz w:val="20"/>
              </w:rPr>
              <w:t>de</w:t>
            </w:r>
            <w:r>
              <w:rPr>
                <w:spacing w:val="43"/>
                <w:sz w:val="20"/>
              </w:rPr>
              <w:t xml:space="preserve"> </w:t>
            </w:r>
            <w:r>
              <w:rPr>
                <w:sz w:val="20"/>
              </w:rPr>
              <w:t>estudiantes</w:t>
            </w:r>
            <w:r>
              <w:rPr>
                <w:spacing w:val="45"/>
                <w:sz w:val="20"/>
              </w:rPr>
              <w:t xml:space="preserve"> </w:t>
            </w:r>
            <w:r>
              <w:rPr>
                <w:sz w:val="20"/>
              </w:rPr>
              <w:t>con</w:t>
            </w:r>
          </w:p>
          <w:p w:rsidR="00D036D2" w:rsidRDefault="00D036D2" w:rsidP="000D762B">
            <w:pPr>
              <w:pStyle w:val="TableParagraph"/>
              <w:spacing w:line="213" w:lineRule="exact"/>
              <w:ind w:left="120"/>
              <w:rPr>
                <w:sz w:val="20"/>
              </w:rPr>
            </w:pPr>
            <w:r>
              <w:rPr>
                <w:sz w:val="20"/>
              </w:rPr>
              <w:t>dificultades</w:t>
            </w:r>
            <w:r>
              <w:rPr>
                <w:spacing w:val="-5"/>
                <w:sz w:val="20"/>
              </w:rPr>
              <w:t xml:space="preserve"> </w:t>
            </w:r>
            <w:r>
              <w:rPr>
                <w:sz w:val="20"/>
              </w:rPr>
              <w:t>académicas</w:t>
            </w:r>
          </w:p>
        </w:tc>
        <w:tc>
          <w:tcPr>
            <w:tcW w:w="428" w:type="dxa"/>
            <w:tcBorders>
              <w:top w:val="single" w:sz="6" w:space="0" w:color="000000"/>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rsidR="00D036D2" w:rsidRDefault="00D036D2" w:rsidP="000D762B">
            <w:pPr>
              <w:jc w:val="center"/>
            </w:pPr>
            <w:r w:rsidRPr="0066348C">
              <w:rPr>
                <w:sz w:val="20"/>
              </w:rPr>
              <w:t>X</w:t>
            </w:r>
          </w:p>
        </w:tc>
        <w:tc>
          <w:tcPr>
            <w:tcW w:w="424" w:type="dxa"/>
            <w:tcBorders>
              <w:top w:val="single" w:sz="6" w:space="0" w:color="000000"/>
              <w:left w:val="single" w:sz="6" w:space="0" w:color="000000"/>
              <w:bottom w:val="single" w:sz="6"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pStyle w:val="TableParagraph"/>
              <w:jc w:val="center"/>
              <w:rPr>
                <w:rFonts w:ascii="Times New Roman"/>
                <w:sz w:val="20"/>
              </w:rPr>
            </w:pPr>
          </w:p>
        </w:tc>
        <w:tc>
          <w:tcPr>
            <w:tcW w:w="2055" w:type="dxa"/>
            <w:tcBorders>
              <w:top w:val="single" w:sz="6" w:space="0" w:color="000000"/>
              <w:left w:val="single" w:sz="6" w:space="0" w:color="000000"/>
              <w:bottom w:val="single" w:sz="6" w:space="0" w:color="000000"/>
            </w:tcBorders>
          </w:tcPr>
          <w:p w:rsidR="00D036D2" w:rsidRDefault="00D036D2" w:rsidP="000D762B">
            <w:pPr>
              <w:pStyle w:val="TableParagraph"/>
              <w:spacing w:line="230" w:lineRule="exact"/>
              <w:ind w:left="221" w:right="187"/>
              <w:jc w:val="center"/>
              <w:rPr>
                <w:sz w:val="20"/>
              </w:rPr>
            </w:pPr>
            <w:r>
              <w:rPr>
                <w:sz w:val="20"/>
              </w:rPr>
              <w:t>Ed.</w:t>
            </w:r>
            <w:r>
              <w:rPr>
                <w:spacing w:val="-4"/>
                <w:sz w:val="20"/>
              </w:rPr>
              <w:t xml:space="preserve"> </w:t>
            </w:r>
            <w:r>
              <w:rPr>
                <w:sz w:val="20"/>
              </w:rPr>
              <w:t xml:space="preserve">Diferencial – Coordinadora PIE </w:t>
            </w:r>
          </w:p>
        </w:tc>
      </w:tr>
      <w:tr w:rsidR="00D036D2" w:rsidTr="000D762B">
        <w:trPr>
          <w:trHeight w:val="464"/>
        </w:trPr>
        <w:tc>
          <w:tcPr>
            <w:tcW w:w="3657" w:type="dxa"/>
            <w:vMerge/>
            <w:tcBorders>
              <w:top w:val="nil"/>
              <w:right w:val="single" w:sz="6" w:space="0" w:color="000000"/>
            </w:tcBorders>
          </w:tcPr>
          <w:p w:rsidR="00D036D2" w:rsidRDefault="00D036D2" w:rsidP="000D762B">
            <w:pPr>
              <w:rPr>
                <w:sz w:val="2"/>
                <w:szCs w:val="2"/>
              </w:rPr>
            </w:pPr>
          </w:p>
        </w:tc>
        <w:tc>
          <w:tcPr>
            <w:tcW w:w="3641" w:type="dxa"/>
            <w:tcBorders>
              <w:top w:val="single" w:sz="6" w:space="0" w:color="000000"/>
              <w:left w:val="single" w:sz="6" w:space="0" w:color="000000"/>
              <w:bottom w:val="single" w:sz="6" w:space="0" w:color="000000"/>
              <w:right w:val="single" w:sz="6" w:space="0" w:color="000000"/>
            </w:tcBorders>
          </w:tcPr>
          <w:p w:rsidR="00D036D2" w:rsidRDefault="00D036D2" w:rsidP="000D762B">
            <w:pPr>
              <w:pStyle w:val="TableParagraph"/>
              <w:spacing w:line="230" w:lineRule="exact"/>
              <w:rPr>
                <w:sz w:val="20"/>
              </w:rPr>
            </w:pPr>
            <w:r>
              <w:rPr>
                <w:sz w:val="20"/>
              </w:rPr>
              <w:t>Monitoreo y seguimiento de psicólogo  según urgencia</w:t>
            </w:r>
          </w:p>
        </w:tc>
        <w:tc>
          <w:tcPr>
            <w:tcW w:w="428" w:type="dxa"/>
            <w:tcBorders>
              <w:top w:val="single" w:sz="6" w:space="0" w:color="000000"/>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top w:val="single" w:sz="6" w:space="0" w:color="000000"/>
              <w:left w:val="single" w:sz="6" w:space="0" w:color="000000"/>
              <w:bottom w:val="single" w:sz="6" w:space="0" w:color="000000"/>
              <w:right w:val="single" w:sz="6" w:space="0" w:color="000000"/>
            </w:tcBorders>
          </w:tcPr>
          <w:p w:rsidR="00D036D2" w:rsidRDefault="00D036D2" w:rsidP="000D762B">
            <w:pPr>
              <w:jc w:val="center"/>
            </w:pPr>
            <w:r w:rsidRPr="0066348C">
              <w:rPr>
                <w:sz w:val="20"/>
              </w:rPr>
              <w:t>X</w:t>
            </w:r>
          </w:p>
        </w:tc>
        <w:tc>
          <w:tcPr>
            <w:tcW w:w="424" w:type="dxa"/>
            <w:tcBorders>
              <w:top w:val="single" w:sz="6" w:space="0" w:color="000000"/>
              <w:left w:val="single" w:sz="6" w:space="0" w:color="000000"/>
              <w:bottom w:val="single" w:sz="6"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jc w:val="center"/>
            </w:pPr>
            <w:r w:rsidRPr="0066348C">
              <w:rPr>
                <w:sz w:val="20"/>
              </w:rPr>
              <w:t>X</w:t>
            </w:r>
          </w:p>
        </w:tc>
        <w:tc>
          <w:tcPr>
            <w:tcW w:w="388" w:type="dxa"/>
            <w:tcBorders>
              <w:top w:val="single" w:sz="8" w:space="0" w:color="000000"/>
              <w:left w:val="single" w:sz="6" w:space="0" w:color="000000"/>
              <w:bottom w:val="single" w:sz="8" w:space="0" w:color="000000"/>
              <w:right w:val="single" w:sz="6" w:space="0" w:color="000000"/>
            </w:tcBorders>
          </w:tcPr>
          <w:p w:rsidR="00D036D2" w:rsidRDefault="00D036D2" w:rsidP="000D762B">
            <w:pPr>
              <w:pStyle w:val="TableParagraph"/>
              <w:jc w:val="center"/>
              <w:rPr>
                <w:rFonts w:ascii="Times New Roman"/>
                <w:sz w:val="20"/>
              </w:rPr>
            </w:pPr>
          </w:p>
        </w:tc>
        <w:tc>
          <w:tcPr>
            <w:tcW w:w="2055" w:type="dxa"/>
            <w:tcBorders>
              <w:top w:val="single" w:sz="6" w:space="0" w:color="000000"/>
              <w:left w:val="single" w:sz="6" w:space="0" w:color="000000"/>
              <w:bottom w:val="single" w:sz="6" w:space="0" w:color="000000"/>
            </w:tcBorders>
          </w:tcPr>
          <w:p w:rsidR="00D036D2" w:rsidRDefault="00D036D2" w:rsidP="000D762B">
            <w:pPr>
              <w:pStyle w:val="TableParagraph"/>
              <w:spacing w:line="230" w:lineRule="exact"/>
              <w:ind w:left="221" w:right="187"/>
              <w:jc w:val="center"/>
              <w:rPr>
                <w:sz w:val="20"/>
              </w:rPr>
            </w:pPr>
            <w:r>
              <w:rPr>
                <w:sz w:val="20"/>
              </w:rPr>
              <w:t xml:space="preserve">Psicólogo PIE </w:t>
            </w:r>
          </w:p>
        </w:tc>
      </w:tr>
      <w:tr w:rsidR="00D036D2" w:rsidTr="000D762B">
        <w:trPr>
          <w:trHeight w:val="290"/>
        </w:trPr>
        <w:tc>
          <w:tcPr>
            <w:tcW w:w="3657" w:type="dxa"/>
            <w:vMerge/>
            <w:tcBorders>
              <w:top w:val="nil"/>
              <w:right w:val="single" w:sz="6" w:space="0" w:color="000000"/>
            </w:tcBorders>
          </w:tcPr>
          <w:p w:rsidR="00D036D2" w:rsidRDefault="00D036D2" w:rsidP="000D762B">
            <w:pPr>
              <w:rPr>
                <w:sz w:val="2"/>
                <w:szCs w:val="2"/>
              </w:rPr>
            </w:pPr>
          </w:p>
        </w:tc>
        <w:tc>
          <w:tcPr>
            <w:tcW w:w="3641" w:type="dxa"/>
            <w:tcBorders>
              <w:top w:val="single" w:sz="6" w:space="0" w:color="000000"/>
              <w:left w:val="single" w:sz="6" w:space="0" w:color="000000"/>
              <w:right w:val="single" w:sz="6" w:space="0" w:color="000000"/>
            </w:tcBorders>
          </w:tcPr>
          <w:p w:rsidR="00D036D2" w:rsidRDefault="00D036D2" w:rsidP="000D762B">
            <w:pPr>
              <w:pStyle w:val="TableParagraph"/>
              <w:spacing w:line="241" w:lineRule="exact"/>
              <w:rPr>
                <w:sz w:val="20"/>
              </w:rPr>
            </w:pPr>
            <w:r>
              <w:rPr>
                <w:sz w:val="20"/>
              </w:rPr>
              <w:t>Reporte</w:t>
            </w:r>
            <w:r>
              <w:rPr>
                <w:spacing w:val="-3"/>
                <w:sz w:val="20"/>
              </w:rPr>
              <w:t xml:space="preserve"> </w:t>
            </w:r>
            <w:r>
              <w:rPr>
                <w:sz w:val="20"/>
              </w:rPr>
              <w:t>asistencia</w:t>
            </w:r>
            <w:r>
              <w:rPr>
                <w:spacing w:val="-4"/>
                <w:sz w:val="20"/>
              </w:rPr>
              <w:t xml:space="preserve"> </w:t>
            </w:r>
            <w:r>
              <w:rPr>
                <w:sz w:val="20"/>
              </w:rPr>
              <w:t>de</w:t>
            </w:r>
            <w:r>
              <w:rPr>
                <w:spacing w:val="-3"/>
                <w:sz w:val="20"/>
              </w:rPr>
              <w:t xml:space="preserve"> </w:t>
            </w:r>
            <w:r>
              <w:rPr>
                <w:sz w:val="20"/>
              </w:rPr>
              <w:t>estudiantes</w:t>
            </w:r>
            <w:r>
              <w:rPr>
                <w:spacing w:val="-2"/>
                <w:sz w:val="20"/>
              </w:rPr>
              <w:t xml:space="preserve"> </w:t>
            </w:r>
            <w:r>
              <w:rPr>
                <w:sz w:val="20"/>
              </w:rPr>
              <w:t>PIE</w:t>
            </w:r>
          </w:p>
        </w:tc>
        <w:tc>
          <w:tcPr>
            <w:tcW w:w="428" w:type="dxa"/>
            <w:tcBorders>
              <w:top w:val="single" w:sz="6"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top w:val="single" w:sz="6" w:space="0" w:color="000000"/>
              <w:left w:val="single" w:sz="6" w:space="0" w:color="000000"/>
              <w:right w:val="single" w:sz="6" w:space="0" w:color="000000"/>
            </w:tcBorders>
          </w:tcPr>
          <w:p w:rsidR="00D036D2" w:rsidRDefault="00D036D2" w:rsidP="000D762B">
            <w:pPr>
              <w:pStyle w:val="TableParagraph"/>
              <w:spacing w:before="24"/>
              <w:ind w:right="120"/>
              <w:jc w:val="center"/>
              <w:rPr>
                <w:sz w:val="20"/>
              </w:rPr>
            </w:pPr>
            <w:r>
              <w:rPr>
                <w:sz w:val="20"/>
              </w:rPr>
              <w:t>X</w:t>
            </w:r>
          </w:p>
        </w:tc>
        <w:tc>
          <w:tcPr>
            <w:tcW w:w="424" w:type="dxa"/>
            <w:tcBorders>
              <w:top w:val="single" w:sz="6" w:space="0" w:color="000000"/>
              <w:left w:val="single" w:sz="6" w:space="0" w:color="000000"/>
              <w:right w:val="single" w:sz="6" w:space="0" w:color="000000"/>
            </w:tcBorders>
          </w:tcPr>
          <w:p w:rsidR="00D036D2" w:rsidRDefault="00D036D2" w:rsidP="000D762B">
            <w:pPr>
              <w:pStyle w:val="TableParagraph"/>
              <w:spacing w:before="24"/>
              <w:ind w:left="29"/>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33"/>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right="119"/>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26"/>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26"/>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26"/>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26"/>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24"/>
              <w:ind w:left="148"/>
              <w:jc w:val="center"/>
              <w:rPr>
                <w:sz w:val="20"/>
              </w:rPr>
            </w:pPr>
          </w:p>
        </w:tc>
        <w:tc>
          <w:tcPr>
            <w:tcW w:w="2055" w:type="dxa"/>
            <w:tcBorders>
              <w:top w:val="single" w:sz="6" w:space="0" w:color="000000"/>
              <w:left w:val="single" w:sz="6" w:space="0" w:color="000000"/>
            </w:tcBorders>
          </w:tcPr>
          <w:p w:rsidR="00D036D2" w:rsidRDefault="00D036D2" w:rsidP="000D762B">
            <w:pPr>
              <w:pStyle w:val="TableParagraph"/>
              <w:spacing w:line="241" w:lineRule="exact"/>
              <w:ind w:left="221" w:right="190"/>
              <w:jc w:val="center"/>
              <w:rPr>
                <w:sz w:val="20"/>
              </w:rPr>
            </w:pPr>
            <w:r>
              <w:rPr>
                <w:sz w:val="20"/>
              </w:rPr>
              <w:t>Trabajadora</w:t>
            </w:r>
            <w:r>
              <w:rPr>
                <w:spacing w:val="-4"/>
                <w:sz w:val="20"/>
              </w:rPr>
              <w:t xml:space="preserve"> </w:t>
            </w:r>
            <w:r>
              <w:rPr>
                <w:sz w:val="20"/>
              </w:rPr>
              <w:t xml:space="preserve">Social PIE </w:t>
            </w:r>
          </w:p>
        </w:tc>
      </w:tr>
      <w:tr w:rsidR="00D036D2" w:rsidTr="000D762B">
        <w:trPr>
          <w:trHeight w:val="482"/>
        </w:trPr>
        <w:tc>
          <w:tcPr>
            <w:tcW w:w="3657" w:type="dxa"/>
            <w:vMerge w:val="restart"/>
            <w:tcBorders>
              <w:right w:val="single" w:sz="6" w:space="0" w:color="000000"/>
            </w:tcBorders>
          </w:tcPr>
          <w:p w:rsidR="00D036D2" w:rsidRDefault="00D036D2" w:rsidP="000D762B">
            <w:pPr>
              <w:pStyle w:val="TableParagraph"/>
              <w:spacing w:before="133"/>
              <w:ind w:left="155" w:right="131"/>
              <w:jc w:val="center"/>
              <w:rPr>
                <w:b/>
                <w:sz w:val="20"/>
              </w:rPr>
            </w:pPr>
            <w:r>
              <w:rPr>
                <w:b/>
                <w:sz w:val="20"/>
              </w:rPr>
              <w:t>Aportar al mejoramiento del desarrollo</w:t>
            </w:r>
            <w:r>
              <w:rPr>
                <w:b/>
                <w:spacing w:val="1"/>
                <w:sz w:val="20"/>
              </w:rPr>
              <w:t xml:space="preserve"> </w:t>
            </w:r>
            <w:r>
              <w:rPr>
                <w:b/>
                <w:sz w:val="20"/>
              </w:rPr>
              <w:t>personal</w:t>
            </w:r>
            <w:r>
              <w:rPr>
                <w:b/>
                <w:spacing w:val="-5"/>
                <w:sz w:val="20"/>
              </w:rPr>
              <w:t xml:space="preserve"> </w:t>
            </w:r>
            <w:r>
              <w:rPr>
                <w:b/>
                <w:sz w:val="20"/>
              </w:rPr>
              <w:t>y</w:t>
            </w:r>
            <w:r>
              <w:rPr>
                <w:b/>
                <w:spacing w:val="-1"/>
                <w:sz w:val="20"/>
              </w:rPr>
              <w:t xml:space="preserve"> </w:t>
            </w:r>
            <w:r>
              <w:rPr>
                <w:b/>
                <w:sz w:val="20"/>
              </w:rPr>
              <w:t>emocional</w:t>
            </w:r>
            <w:r>
              <w:rPr>
                <w:b/>
                <w:spacing w:val="-5"/>
                <w:sz w:val="20"/>
              </w:rPr>
              <w:t xml:space="preserve"> </w:t>
            </w:r>
            <w:r>
              <w:rPr>
                <w:b/>
                <w:sz w:val="20"/>
              </w:rPr>
              <w:t>de</w:t>
            </w:r>
            <w:r>
              <w:rPr>
                <w:b/>
                <w:spacing w:val="-4"/>
                <w:sz w:val="20"/>
              </w:rPr>
              <w:t xml:space="preserve"> </w:t>
            </w:r>
            <w:r>
              <w:rPr>
                <w:b/>
                <w:sz w:val="20"/>
              </w:rPr>
              <w:t>los</w:t>
            </w:r>
            <w:r>
              <w:rPr>
                <w:b/>
                <w:spacing w:val="-3"/>
                <w:sz w:val="20"/>
              </w:rPr>
              <w:t xml:space="preserve"> </w:t>
            </w:r>
            <w:r>
              <w:rPr>
                <w:b/>
                <w:sz w:val="20"/>
              </w:rPr>
              <w:t>estudiantes</w:t>
            </w:r>
            <w:r>
              <w:rPr>
                <w:b/>
                <w:spacing w:val="-42"/>
                <w:sz w:val="20"/>
              </w:rPr>
              <w:t xml:space="preserve"> </w:t>
            </w:r>
            <w:r>
              <w:rPr>
                <w:b/>
                <w:sz w:val="20"/>
              </w:rPr>
              <w:t>a</w:t>
            </w:r>
            <w:r>
              <w:rPr>
                <w:b/>
                <w:spacing w:val="-2"/>
                <w:sz w:val="20"/>
              </w:rPr>
              <w:t xml:space="preserve"> </w:t>
            </w:r>
            <w:r>
              <w:rPr>
                <w:b/>
                <w:sz w:val="20"/>
              </w:rPr>
              <w:t>través</w:t>
            </w:r>
            <w:r>
              <w:rPr>
                <w:b/>
                <w:spacing w:val="-2"/>
                <w:sz w:val="20"/>
              </w:rPr>
              <w:t xml:space="preserve"> </w:t>
            </w:r>
            <w:r>
              <w:rPr>
                <w:b/>
                <w:sz w:val="20"/>
              </w:rPr>
              <w:t>de</w:t>
            </w:r>
            <w:r>
              <w:rPr>
                <w:b/>
                <w:spacing w:val="-3"/>
                <w:sz w:val="20"/>
              </w:rPr>
              <w:t xml:space="preserve"> </w:t>
            </w:r>
            <w:r>
              <w:rPr>
                <w:b/>
                <w:sz w:val="20"/>
              </w:rPr>
              <w:t>realización</w:t>
            </w:r>
            <w:r>
              <w:rPr>
                <w:b/>
                <w:spacing w:val="-2"/>
                <w:sz w:val="20"/>
              </w:rPr>
              <w:t xml:space="preserve"> </w:t>
            </w:r>
            <w:r>
              <w:rPr>
                <w:b/>
                <w:sz w:val="20"/>
              </w:rPr>
              <w:t>de</w:t>
            </w:r>
            <w:r>
              <w:rPr>
                <w:b/>
                <w:spacing w:val="-3"/>
                <w:sz w:val="20"/>
              </w:rPr>
              <w:t xml:space="preserve"> </w:t>
            </w:r>
            <w:r>
              <w:rPr>
                <w:b/>
                <w:sz w:val="20"/>
              </w:rPr>
              <w:t>talleres.</w:t>
            </w:r>
          </w:p>
        </w:tc>
        <w:tc>
          <w:tcPr>
            <w:tcW w:w="3641" w:type="dxa"/>
            <w:tcBorders>
              <w:left w:val="single" w:sz="6" w:space="0" w:color="000000"/>
              <w:bottom w:val="single" w:sz="6" w:space="0" w:color="000000"/>
              <w:right w:val="single" w:sz="6" w:space="0" w:color="000000"/>
            </w:tcBorders>
          </w:tcPr>
          <w:p w:rsidR="00D036D2" w:rsidRDefault="00D036D2" w:rsidP="000D762B">
            <w:pPr>
              <w:pStyle w:val="TableParagraph"/>
              <w:spacing w:line="244" w:lineRule="exact"/>
              <w:ind w:left="120"/>
              <w:rPr>
                <w:sz w:val="20"/>
              </w:rPr>
            </w:pPr>
            <w:r>
              <w:rPr>
                <w:sz w:val="20"/>
              </w:rPr>
              <w:t>Taller</w:t>
            </w:r>
            <w:r>
              <w:rPr>
                <w:spacing w:val="1"/>
                <w:sz w:val="20"/>
              </w:rPr>
              <w:t xml:space="preserve"> </w:t>
            </w:r>
            <w:r>
              <w:rPr>
                <w:sz w:val="20"/>
              </w:rPr>
              <w:t xml:space="preserve">e habilidades comunicativas o necesidad del curso </w:t>
            </w:r>
          </w:p>
        </w:tc>
        <w:tc>
          <w:tcPr>
            <w:tcW w:w="428" w:type="dxa"/>
            <w:tcBorders>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p>
        </w:tc>
        <w:tc>
          <w:tcPr>
            <w:tcW w:w="424" w:type="dxa"/>
            <w:tcBorders>
              <w:left w:val="single" w:sz="6" w:space="0" w:color="000000"/>
              <w:bottom w:val="single" w:sz="6" w:space="0" w:color="000000"/>
              <w:right w:val="single" w:sz="6" w:space="0" w:color="000000"/>
            </w:tcBorders>
          </w:tcPr>
          <w:p w:rsidR="00D036D2" w:rsidRDefault="00D036D2" w:rsidP="000D762B">
            <w:pPr>
              <w:pStyle w:val="TableParagraph"/>
              <w:rPr>
                <w:rFonts w:ascii="Times New Roman"/>
                <w:sz w:val="20"/>
              </w:rPr>
            </w:pPr>
            <w:r>
              <w:rPr>
                <w:sz w:val="20"/>
              </w:rPr>
              <w:t>X</w:t>
            </w: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spacing w:before="125"/>
              <w:ind w:left="33"/>
              <w:jc w:val="center"/>
              <w:rPr>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388" w:type="dxa"/>
            <w:tcBorders>
              <w:left w:val="single" w:sz="6" w:space="0" w:color="000000"/>
              <w:bottom w:val="single" w:sz="8" w:space="0" w:color="000000"/>
              <w:right w:val="single" w:sz="6" w:space="0" w:color="000000"/>
            </w:tcBorders>
          </w:tcPr>
          <w:p w:rsidR="00D036D2" w:rsidRDefault="00D036D2" w:rsidP="000D762B">
            <w:pPr>
              <w:pStyle w:val="TableParagraph"/>
              <w:rPr>
                <w:rFonts w:ascii="Times New Roman"/>
                <w:sz w:val="20"/>
              </w:rPr>
            </w:pPr>
          </w:p>
        </w:tc>
        <w:tc>
          <w:tcPr>
            <w:tcW w:w="2055" w:type="dxa"/>
            <w:tcBorders>
              <w:left w:val="single" w:sz="6" w:space="0" w:color="000000"/>
              <w:bottom w:val="single" w:sz="6" w:space="0" w:color="000000"/>
            </w:tcBorders>
          </w:tcPr>
          <w:p w:rsidR="00D036D2" w:rsidRDefault="00D036D2" w:rsidP="000D762B">
            <w:pPr>
              <w:pStyle w:val="TableParagraph"/>
              <w:spacing w:before="5"/>
              <w:ind w:left="221" w:right="187"/>
              <w:jc w:val="center"/>
              <w:rPr>
                <w:sz w:val="20"/>
              </w:rPr>
            </w:pPr>
            <w:r>
              <w:rPr>
                <w:sz w:val="20"/>
              </w:rPr>
              <w:t>Fonoaudiólogo PIE</w:t>
            </w:r>
          </w:p>
        </w:tc>
      </w:tr>
      <w:tr w:rsidR="00D036D2" w:rsidTr="000D762B">
        <w:trPr>
          <w:trHeight w:val="477"/>
        </w:trPr>
        <w:tc>
          <w:tcPr>
            <w:tcW w:w="3657" w:type="dxa"/>
            <w:vMerge/>
            <w:tcBorders>
              <w:top w:val="nil"/>
              <w:right w:val="single" w:sz="6" w:space="0" w:color="000000"/>
            </w:tcBorders>
          </w:tcPr>
          <w:p w:rsidR="00D036D2" w:rsidRDefault="00D036D2" w:rsidP="000D762B">
            <w:pPr>
              <w:rPr>
                <w:sz w:val="2"/>
                <w:szCs w:val="2"/>
              </w:rPr>
            </w:pPr>
          </w:p>
        </w:tc>
        <w:tc>
          <w:tcPr>
            <w:tcW w:w="3641" w:type="dxa"/>
            <w:tcBorders>
              <w:top w:val="single" w:sz="6" w:space="0" w:color="000000"/>
              <w:left w:val="single" w:sz="6" w:space="0" w:color="000000"/>
              <w:right w:val="single" w:sz="6" w:space="0" w:color="000000"/>
            </w:tcBorders>
          </w:tcPr>
          <w:p w:rsidR="00D036D2" w:rsidRDefault="00D036D2" w:rsidP="000D762B">
            <w:pPr>
              <w:pStyle w:val="TableParagraph"/>
              <w:spacing w:line="235" w:lineRule="exact"/>
              <w:ind w:left="120"/>
              <w:rPr>
                <w:sz w:val="20"/>
              </w:rPr>
            </w:pPr>
            <w:r>
              <w:rPr>
                <w:sz w:val="20"/>
              </w:rPr>
              <w:t>Taller</w:t>
            </w:r>
            <w:r>
              <w:rPr>
                <w:spacing w:val="43"/>
                <w:sz w:val="20"/>
              </w:rPr>
              <w:t xml:space="preserve"> </w:t>
            </w:r>
            <w:r>
              <w:rPr>
                <w:sz w:val="20"/>
              </w:rPr>
              <w:t>en</w:t>
            </w:r>
            <w:r>
              <w:rPr>
                <w:spacing w:val="44"/>
                <w:sz w:val="20"/>
              </w:rPr>
              <w:t xml:space="preserve"> </w:t>
            </w:r>
            <w:r>
              <w:rPr>
                <w:sz w:val="20"/>
              </w:rPr>
              <w:t>el</w:t>
            </w:r>
            <w:r>
              <w:rPr>
                <w:spacing w:val="3"/>
                <w:sz w:val="20"/>
              </w:rPr>
              <w:t xml:space="preserve"> </w:t>
            </w:r>
            <w:r>
              <w:rPr>
                <w:sz w:val="20"/>
              </w:rPr>
              <w:t>aula</w:t>
            </w:r>
            <w:r>
              <w:rPr>
                <w:spacing w:val="45"/>
                <w:sz w:val="20"/>
              </w:rPr>
              <w:t xml:space="preserve"> </w:t>
            </w:r>
            <w:r>
              <w:rPr>
                <w:sz w:val="20"/>
              </w:rPr>
              <w:t>común</w:t>
            </w:r>
            <w:r>
              <w:rPr>
                <w:spacing w:val="43"/>
                <w:sz w:val="20"/>
              </w:rPr>
              <w:t xml:space="preserve"> </w:t>
            </w:r>
            <w:r>
              <w:rPr>
                <w:sz w:val="20"/>
              </w:rPr>
              <w:t>para apoyar</w:t>
            </w:r>
            <w:r>
              <w:rPr>
                <w:spacing w:val="42"/>
                <w:sz w:val="20"/>
              </w:rPr>
              <w:t xml:space="preserve"> </w:t>
            </w:r>
            <w:r>
              <w:rPr>
                <w:sz w:val="20"/>
              </w:rPr>
              <w:t>el</w:t>
            </w:r>
          </w:p>
          <w:p w:rsidR="00D036D2" w:rsidRDefault="00D036D2" w:rsidP="000D762B">
            <w:pPr>
              <w:pStyle w:val="TableParagraph"/>
              <w:spacing w:line="221" w:lineRule="exact"/>
              <w:ind w:left="120"/>
              <w:rPr>
                <w:sz w:val="20"/>
              </w:rPr>
            </w:pPr>
            <w:r>
              <w:rPr>
                <w:sz w:val="20"/>
              </w:rPr>
              <w:t>desarrollo</w:t>
            </w:r>
            <w:r>
              <w:rPr>
                <w:spacing w:val="-7"/>
                <w:sz w:val="20"/>
              </w:rPr>
              <w:t xml:space="preserve"> </w:t>
            </w:r>
            <w:r>
              <w:rPr>
                <w:sz w:val="20"/>
              </w:rPr>
              <w:t>personal</w:t>
            </w:r>
            <w:r>
              <w:rPr>
                <w:spacing w:val="-3"/>
                <w:sz w:val="20"/>
              </w:rPr>
              <w:t xml:space="preserve"> </w:t>
            </w:r>
            <w:r>
              <w:rPr>
                <w:sz w:val="20"/>
              </w:rPr>
              <w:t>y</w:t>
            </w:r>
            <w:r>
              <w:rPr>
                <w:spacing w:val="-3"/>
                <w:sz w:val="20"/>
              </w:rPr>
              <w:t xml:space="preserve"> </w:t>
            </w:r>
            <w:r>
              <w:rPr>
                <w:sz w:val="20"/>
              </w:rPr>
              <w:t>emocional</w:t>
            </w:r>
          </w:p>
        </w:tc>
        <w:tc>
          <w:tcPr>
            <w:tcW w:w="428" w:type="dxa"/>
            <w:tcBorders>
              <w:top w:val="single" w:sz="6"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9" w:type="dxa"/>
            <w:tcBorders>
              <w:top w:val="single" w:sz="6"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424" w:type="dxa"/>
            <w:tcBorders>
              <w:top w:val="single" w:sz="6"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111"/>
              <w:ind w:left="33"/>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spacing w:before="111"/>
              <w:ind w:left="26"/>
              <w:jc w:val="center"/>
              <w:rPr>
                <w:sz w:val="20"/>
              </w:rPr>
            </w:pPr>
            <w:r>
              <w:rPr>
                <w:sz w:val="20"/>
              </w:rPr>
              <w:t>X</w:t>
            </w: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388" w:type="dxa"/>
            <w:tcBorders>
              <w:top w:val="single" w:sz="8" w:space="0" w:color="000000"/>
              <w:left w:val="single" w:sz="6" w:space="0" w:color="000000"/>
              <w:right w:val="single" w:sz="6" w:space="0" w:color="000000"/>
            </w:tcBorders>
          </w:tcPr>
          <w:p w:rsidR="00D036D2" w:rsidRDefault="00D036D2" w:rsidP="000D762B">
            <w:pPr>
              <w:pStyle w:val="TableParagraph"/>
              <w:rPr>
                <w:rFonts w:ascii="Times New Roman"/>
                <w:sz w:val="20"/>
              </w:rPr>
            </w:pPr>
          </w:p>
        </w:tc>
        <w:tc>
          <w:tcPr>
            <w:tcW w:w="2055" w:type="dxa"/>
            <w:tcBorders>
              <w:top w:val="single" w:sz="6" w:space="0" w:color="000000"/>
              <w:left w:val="single" w:sz="6" w:space="0" w:color="000000"/>
            </w:tcBorders>
          </w:tcPr>
          <w:p w:rsidR="00D036D2" w:rsidRDefault="00D036D2" w:rsidP="000D762B">
            <w:pPr>
              <w:pStyle w:val="TableParagraph"/>
              <w:spacing w:line="235" w:lineRule="exact"/>
              <w:ind w:left="221" w:right="180"/>
              <w:jc w:val="center"/>
              <w:rPr>
                <w:sz w:val="20"/>
              </w:rPr>
            </w:pPr>
            <w:r>
              <w:rPr>
                <w:sz w:val="20"/>
              </w:rPr>
              <w:t>Psicólogo PIE</w:t>
            </w:r>
          </w:p>
        </w:tc>
      </w:tr>
      <w:tr w:rsidR="00D036D2" w:rsidTr="000D762B">
        <w:trPr>
          <w:trHeight w:val="485"/>
        </w:trPr>
        <w:tc>
          <w:tcPr>
            <w:tcW w:w="3657" w:type="dxa"/>
            <w:tcBorders>
              <w:right w:val="single" w:sz="6" w:space="0" w:color="000000"/>
            </w:tcBorders>
          </w:tcPr>
          <w:p w:rsidR="00D036D2" w:rsidRDefault="00D036D2" w:rsidP="000D762B">
            <w:pPr>
              <w:pStyle w:val="TableParagraph"/>
              <w:spacing w:line="244" w:lineRule="exact"/>
              <w:ind w:left="151" w:right="131"/>
              <w:jc w:val="center"/>
              <w:rPr>
                <w:b/>
                <w:sz w:val="20"/>
              </w:rPr>
            </w:pPr>
            <w:r>
              <w:rPr>
                <w:b/>
                <w:sz w:val="20"/>
              </w:rPr>
              <w:t>Adquirir</w:t>
            </w:r>
            <w:r>
              <w:rPr>
                <w:b/>
                <w:spacing w:val="-5"/>
                <w:sz w:val="20"/>
              </w:rPr>
              <w:t xml:space="preserve"> </w:t>
            </w:r>
            <w:r>
              <w:rPr>
                <w:b/>
                <w:sz w:val="20"/>
              </w:rPr>
              <w:t>recursos,</w:t>
            </w:r>
            <w:r>
              <w:rPr>
                <w:b/>
                <w:spacing w:val="-5"/>
                <w:sz w:val="20"/>
              </w:rPr>
              <w:t xml:space="preserve"> </w:t>
            </w:r>
            <w:r>
              <w:rPr>
                <w:b/>
                <w:sz w:val="20"/>
              </w:rPr>
              <w:t>materiales</w:t>
            </w:r>
          </w:p>
          <w:p w:rsidR="00D036D2" w:rsidRDefault="00D036D2" w:rsidP="000D762B">
            <w:pPr>
              <w:pStyle w:val="TableParagraph"/>
              <w:spacing w:line="221" w:lineRule="exact"/>
              <w:ind w:left="152" w:right="131"/>
              <w:jc w:val="center"/>
              <w:rPr>
                <w:b/>
                <w:sz w:val="20"/>
              </w:rPr>
            </w:pPr>
            <w:r>
              <w:rPr>
                <w:b/>
                <w:sz w:val="20"/>
              </w:rPr>
              <w:t>pedagógicos</w:t>
            </w:r>
            <w:r>
              <w:rPr>
                <w:b/>
                <w:spacing w:val="-5"/>
                <w:sz w:val="20"/>
              </w:rPr>
              <w:t xml:space="preserve"> </w:t>
            </w:r>
            <w:r>
              <w:rPr>
                <w:b/>
                <w:sz w:val="20"/>
              </w:rPr>
              <w:t>para</w:t>
            </w:r>
            <w:r>
              <w:rPr>
                <w:b/>
                <w:spacing w:val="-4"/>
                <w:sz w:val="20"/>
              </w:rPr>
              <w:t xml:space="preserve"> </w:t>
            </w:r>
            <w:r>
              <w:rPr>
                <w:b/>
                <w:sz w:val="20"/>
              </w:rPr>
              <w:t>estudiantes</w:t>
            </w:r>
            <w:r>
              <w:rPr>
                <w:b/>
                <w:spacing w:val="-4"/>
                <w:sz w:val="20"/>
              </w:rPr>
              <w:t xml:space="preserve"> </w:t>
            </w:r>
            <w:r>
              <w:rPr>
                <w:b/>
                <w:sz w:val="20"/>
              </w:rPr>
              <w:t>con</w:t>
            </w:r>
            <w:r>
              <w:rPr>
                <w:b/>
                <w:spacing w:val="-4"/>
                <w:sz w:val="20"/>
              </w:rPr>
              <w:t xml:space="preserve"> </w:t>
            </w:r>
            <w:r>
              <w:rPr>
                <w:b/>
                <w:sz w:val="20"/>
              </w:rPr>
              <w:t>NEE.</w:t>
            </w:r>
          </w:p>
        </w:tc>
        <w:tc>
          <w:tcPr>
            <w:tcW w:w="3641" w:type="dxa"/>
            <w:tcBorders>
              <w:left w:val="single" w:sz="6" w:space="0" w:color="000000"/>
              <w:right w:val="single" w:sz="6" w:space="0" w:color="000000"/>
            </w:tcBorders>
          </w:tcPr>
          <w:p w:rsidR="00D036D2" w:rsidRDefault="00D036D2" w:rsidP="000D762B">
            <w:pPr>
              <w:pStyle w:val="TableParagraph"/>
              <w:spacing w:line="244" w:lineRule="exact"/>
              <w:ind w:left="120"/>
              <w:rPr>
                <w:sz w:val="20"/>
              </w:rPr>
            </w:pPr>
            <w:r>
              <w:rPr>
                <w:sz w:val="20"/>
              </w:rPr>
              <w:t>Realizar</w:t>
            </w:r>
            <w:r>
              <w:rPr>
                <w:spacing w:val="-6"/>
                <w:sz w:val="20"/>
              </w:rPr>
              <w:t xml:space="preserve"> </w:t>
            </w:r>
            <w:r>
              <w:rPr>
                <w:sz w:val="20"/>
              </w:rPr>
              <w:t>lista</w:t>
            </w:r>
            <w:r>
              <w:rPr>
                <w:spacing w:val="-4"/>
                <w:sz w:val="20"/>
              </w:rPr>
              <w:t xml:space="preserve"> </w:t>
            </w:r>
            <w:r>
              <w:rPr>
                <w:sz w:val="20"/>
              </w:rPr>
              <w:t>de</w:t>
            </w:r>
            <w:r>
              <w:rPr>
                <w:spacing w:val="-3"/>
                <w:sz w:val="20"/>
              </w:rPr>
              <w:t xml:space="preserve"> </w:t>
            </w:r>
            <w:r>
              <w:rPr>
                <w:sz w:val="20"/>
              </w:rPr>
              <w:t>recursos</w:t>
            </w:r>
            <w:r>
              <w:rPr>
                <w:spacing w:val="-2"/>
                <w:sz w:val="20"/>
              </w:rPr>
              <w:t xml:space="preserve"> </w:t>
            </w:r>
            <w:r>
              <w:rPr>
                <w:sz w:val="20"/>
              </w:rPr>
              <w:t>que</w:t>
            </w:r>
            <w:r>
              <w:rPr>
                <w:spacing w:val="-4"/>
                <w:sz w:val="20"/>
              </w:rPr>
              <w:t xml:space="preserve"> </w:t>
            </w:r>
            <w:r>
              <w:rPr>
                <w:sz w:val="20"/>
              </w:rPr>
              <w:t>se</w:t>
            </w:r>
            <w:r>
              <w:rPr>
                <w:spacing w:val="-3"/>
                <w:sz w:val="20"/>
              </w:rPr>
              <w:t xml:space="preserve"> </w:t>
            </w:r>
            <w:r>
              <w:rPr>
                <w:sz w:val="20"/>
              </w:rPr>
              <w:t>requieren</w:t>
            </w:r>
          </w:p>
          <w:p w:rsidR="00D036D2" w:rsidRDefault="00D036D2" w:rsidP="000D762B">
            <w:pPr>
              <w:pStyle w:val="TableParagraph"/>
              <w:spacing w:line="221" w:lineRule="exact"/>
              <w:ind w:left="120"/>
              <w:rPr>
                <w:sz w:val="20"/>
              </w:rPr>
            </w:pPr>
            <w:r>
              <w:rPr>
                <w:sz w:val="20"/>
              </w:rPr>
              <w:t>para</w:t>
            </w:r>
            <w:r>
              <w:rPr>
                <w:spacing w:val="-4"/>
                <w:sz w:val="20"/>
              </w:rPr>
              <w:t xml:space="preserve"> </w:t>
            </w:r>
            <w:r>
              <w:rPr>
                <w:sz w:val="20"/>
              </w:rPr>
              <w:t>estudiantes</w:t>
            </w:r>
            <w:r>
              <w:rPr>
                <w:spacing w:val="-2"/>
                <w:sz w:val="20"/>
              </w:rPr>
              <w:t xml:space="preserve"> </w:t>
            </w:r>
            <w:r>
              <w:rPr>
                <w:sz w:val="20"/>
              </w:rPr>
              <w:t>con</w:t>
            </w:r>
            <w:r>
              <w:rPr>
                <w:spacing w:val="-5"/>
                <w:sz w:val="20"/>
              </w:rPr>
              <w:t xml:space="preserve"> </w:t>
            </w:r>
            <w:r>
              <w:rPr>
                <w:sz w:val="20"/>
              </w:rPr>
              <w:t>NEE</w:t>
            </w:r>
            <w:r>
              <w:rPr>
                <w:spacing w:val="-3"/>
                <w:sz w:val="20"/>
              </w:rPr>
              <w:t xml:space="preserve"> </w:t>
            </w:r>
            <w:r>
              <w:rPr>
                <w:sz w:val="20"/>
              </w:rPr>
              <w:t>(No</w:t>
            </w:r>
            <w:r>
              <w:rPr>
                <w:spacing w:val="-1"/>
                <w:sz w:val="20"/>
              </w:rPr>
              <w:t xml:space="preserve"> </w:t>
            </w:r>
            <w:r>
              <w:rPr>
                <w:sz w:val="20"/>
              </w:rPr>
              <w:t>fungibles)</w:t>
            </w:r>
          </w:p>
        </w:tc>
        <w:tc>
          <w:tcPr>
            <w:tcW w:w="42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r>
              <w:rPr>
                <w:sz w:val="20"/>
              </w:rPr>
              <w:t>X</w:t>
            </w:r>
          </w:p>
        </w:tc>
        <w:tc>
          <w:tcPr>
            <w:tcW w:w="389" w:type="dxa"/>
            <w:tcBorders>
              <w:left w:val="single" w:sz="6" w:space="0" w:color="000000"/>
              <w:right w:val="single" w:sz="6" w:space="0" w:color="000000"/>
            </w:tcBorders>
          </w:tcPr>
          <w:p w:rsidR="00D036D2" w:rsidRDefault="00D036D2" w:rsidP="000D762B">
            <w:pPr>
              <w:pStyle w:val="TableParagraph"/>
              <w:spacing w:before="124"/>
              <w:ind w:right="120"/>
              <w:jc w:val="center"/>
              <w:rPr>
                <w:sz w:val="20"/>
              </w:rPr>
            </w:pPr>
          </w:p>
        </w:tc>
        <w:tc>
          <w:tcPr>
            <w:tcW w:w="424"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p>
        </w:tc>
        <w:tc>
          <w:tcPr>
            <w:tcW w:w="38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p>
        </w:tc>
        <w:tc>
          <w:tcPr>
            <w:tcW w:w="388" w:type="dxa"/>
            <w:tcBorders>
              <w:left w:val="single" w:sz="6" w:space="0" w:color="000000"/>
              <w:right w:val="single" w:sz="6" w:space="0" w:color="000000"/>
            </w:tcBorders>
          </w:tcPr>
          <w:p w:rsidR="00D036D2" w:rsidRDefault="00D036D2" w:rsidP="000D762B">
            <w:pPr>
              <w:pStyle w:val="TableParagraph"/>
              <w:spacing w:before="124"/>
              <w:ind w:right="119"/>
              <w:jc w:val="center"/>
              <w:rPr>
                <w:sz w:val="20"/>
              </w:rPr>
            </w:pPr>
          </w:p>
        </w:tc>
        <w:tc>
          <w:tcPr>
            <w:tcW w:w="38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p>
        </w:tc>
        <w:tc>
          <w:tcPr>
            <w:tcW w:w="38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p>
        </w:tc>
        <w:tc>
          <w:tcPr>
            <w:tcW w:w="388" w:type="dxa"/>
            <w:tcBorders>
              <w:left w:val="single" w:sz="6" w:space="0" w:color="000000"/>
              <w:right w:val="single" w:sz="6" w:space="0" w:color="000000"/>
            </w:tcBorders>
          </w:tcPr>
          <w:p w:rsidR="00D036D2" w:rsidRDefault="00D036D2" w:rsidP="000D762B">
            <w:pPr>
              <w:pStyle w:val="TableParagraph"/>
              <w:spacing w:before="124"/>
              <w:ind w:left="26"/>
              <w:jc w:val="center"/>
              <w:rPr>
                <w:sz w:val="20"/>
              </w:rPr>
            </w:pPr>
          </w:p>
        </w:tc>
        <w:tc>
          <w:tcPr>
            <w:tcW w:w="38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p>
        </w:tc>
        <w:tc>
          <w:tcPr>
            <w:tcW w:w="388" w:type="dxa"/>
            <w:tcBorders>
              <w:left w:val="single" w:sz="6" w:space="0" w:color="000000"/>
              <w:right w:val="single" w:sz="6" w:space="0" w:color="000000"/>
            </w:tcBorders>
          </w:tcPr>
          <w:p w:rsidR="00D036D2" w:rsidRDefault="00D036D2" w:rsidP="000D762B">
            <w:pPr>
              <w:pStyle w:val="TableParagraph"/>
              <w:jc w:val="center"/>
              <w:rPr>
                <w:rFonts w:ascii="Times New Roman"/>
                <w:sz w:val="20"/>
              </w:rPr>
            </w:pPr>
            <w:r>
              <w:rPr>
                <w:sz w:val="20"/>
              </w:rPr>
              <w:t>X</w:t>
            </w:r>
          </w:p>
        </w:tc>
        <w:tc>
          <w:tcPr>
            <w:tcW w:w="2055" w:type="dxa"/>
            <w:tcBorders>
              <w:left w:val="single" w:sz="6" w:space="0" w:color="000000"/>
            </w:tcBorders>
          </w:tcPr>
          <w:p w:rsidR="00D036D2" w:rsidRDefault="00D036D2" w:rsidP="000D762B">
            <w:pPr>
              <w:pStyle w:val="TableParagraph"/>
              <w:spacing w:before="124"/>
              <w:ind w:left="221" w:right="187"/>
              <w:jc w:val="center"/>
              <w:rPr>
                <w:sz w:val="20"/>
              </w:rPr>
            </w:pPr>
            <w:r>
              <w:rPr>
                <w:sz w:val="20"/>
              </w:rPr>
              <w:t>Coordinación</w:t>
            </w:r>
            <w:r>
              <w:rPr>
                <w:spacing w:val="-7"/>
                <w:sz w:val="20"/>
              </w:rPr>
              <w:t xml:space="preserve"> </w:t>
            </w:r>
            <w:r>
              <w:rPr>
                <w:sz w:val="20"/>
              </w:rPr>
              <w:t>PIE</w:t>
            </w:r>
          </w:p>
        </w:tc>
      </w:tr>
    </w:tbl>
    <w:p w:rsidR="0045448B" w:rsidRDefault="0045448B">
      <w:pPr>
        <w:pStyle w:val="Textoindependiente"/>
        <w:rPr>
          <w:b/>
          <w:sz w:val="20"/>
        </w:rPr>
      </w:pPr>
    </w:p>
    <w:p w:rsidR="0045448B" w:rsidRDefault="0045448B">
      <w:pPr>
        <w:rPr>
          <w:b/>
          <w:sz w:val="20"/>
          <w:szCs w:val="24"/>
        </w:rPr>
      </w:pPr>
      <w:r>
        <w:rPr>
          <w:b/>
          <w:sz w:val="20"/>
        </w:rPr>
        <w:br w:type="page"/>
      </w:r>
    </w:p>
    <w:p w:rsidR="0045448B" w:rsidRDefault="0045448B">
      <w:pPr>
        <w:pStyle w:val="Textoindependiente"/>
        <w:rPr>
          <w:b/>
          <w:sz w:val="20"/>
        </w:rPr>
        <w:sectPr w:rsidR="0045448B" w:rsidSect="0045448B">
          <w:headerReference w:type="even" r:id="rId34"/>
          <w:headerReference w:type="default" r:id="rId35"/>
          <w:headerReference w:type="first" r:id="rId36"/>
          <w:pgSz w:w="15840" w:h="12240" w:orient="landscape"/>
          <w:pgMar w:top="1559" w:right="1038" w:bottom="278" w:left="1219" w:header="170" w:footer="0" w:gutter="0"/>
          <w:cols w:space="720"/>
        </w:sectPr>
      </w:pPr>
    </w:p>
    <w:p w:rsidR="0028529B" w:rsidRDefault="0028529B">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Default="00B50C54">
      <w:pPr>
        <w:pStyle w:val="Textoindependiente"/>
        <w:rPr>
          <w:b/>
          <w:sz w:val="20"/>
        </w:rPr>
      </w:pPr>
    </w:p>
    <w:p w:rsidR="00B50C54" w:rsidRPr="00B50C54" w:rsidRDefault="00B50C54" w:rsidP="00B50C54">
      <w:pPr>
        <w:pStyle w:val="Textoindependiente"/>
        <w:jc w:val="center"/>
        <w:rPr>
          <w:b/>
          <w:sz w:val="52"/>
          <w:szCs w:val="52"/>
          <w:u w:val="single"/>
        </w:rPr>
      </w:pPr>
      <w:r w:rsidRPr="00B50C54">
        <w:rPr>
          <w:b/>
          <w:sz w:val="52"/>
          <w:szCs w:val="52"/>
          <w:u w:val="single"/>
        </w:rPr>
        <w:t>Anexos</w:t>
      </w: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B50C54" w:rsidRDefault="00B50C54" w:rsidP="00B50C54">
      <w:pPr>
        <w:pStyle w:val="Textoindependiente"/>
        <w:jc w:val="center"/>
        <w:rPr>
          <w:b/>
          <w:sz w:val="52"/>
          <w:szCs w:val="52"/>
        </w:rPr>
      </w:pPr>
    </w:p>
    <w:p w:rsidR="00297D96" w:rsidRDefault="00297D96" w:rsidP="00B50C54">
      <w:pPr>
        <w:widowControl/>
        <w:autoSpaceDE/>
        <w:autoSpaceDN/>
        <w:spacing w:after="200" w:line="360" w:lineRule="auto"/>
        <w:jc w:val="center"/>
        <w:rPr>
          <w:rFonts w:ascii="Arial" w:hAnsi="Arial" w:cs="Arial"/>
          <w:b/>
          <w:sz w:val="24"/>
          <w:szCs w:val="24"/>
          <w:u w:val="single"/>
          <w:lang w:val="es-CL"/>
        </w:rPr>
      </w:pPr>
    </w:p>
    <w:p w:rsidR="00B50C54" w:rsidRPr="00B50C54" w:rsidRDefault="00B50C54" w:rsidP="00B50C54">
      <w:pPr>
        <w:widowControl/>
        <w:autoSpaceDE/>
        <w:autoSpaceDN/>
        <w:spacing w:after="200" w:line="360" w:lineRule="auto"/>
        <w:jc w:val="center"/>
        <w:rPr>
          <w:rFonts w:ascii="Arial" w:hAnsi="Arial" w:cs="Arial"/>
          <w:b/>
          <w:sz w:val="24"/>
          <w:szCs w:val="24"/>
          <w:u w:val="single"/>
          <w:lang w:val="es-CL"/>
        </w:rPr>
      </w:pPr>
      <w:r w:rsidRPr="00B50C54">
        <w:rPr>
          <w:rFonts w:ascii="Arial" w:hAnsi="Arial" w:cs="Arial"/>
          <w:b/>
          <w:sz w:val="24"/>
          <w:szCs w:val="24"/>
          <w:u w:val="single"/>
          <w:lang w:val="es-CL"/>
        </w:rPr>
        <w:lastRenderedPageBreak/>
        <w:t xml:space="preserve">ANEXO N° 1 </w:t>
      </w:r>
    </w:p>
    <w:p w:rsidR="00B50C54" w:rsidRPr="00B50C54" w:rsidRDefault="00B50C54" w:rsidP="00485C6C">
      <w:pPr>
        <w:widowControl/>
        <w:autoSpaceDE/>
        <w:autoSpaceDN/>
        <w:spacing w:after="200" w:line="360" w:lineRule="auto"/>
        <w:ind w:left="2160" w:firstLine="720"/>
        <w:contextualSpacing/>
        <w:jc w:val="both"/>
        <w:rPr>
          <w:rFonts w:ascii="Arial" w:hAnsi="Arial" w:cs="Arial"/>
          <w:b/>
          <w:sz w:val="24"/>
          <w:szCs w:val="24"/>
          <w:lang w:val="es-CL"/>
        </w:rPr>
      </w:pPr>
      <w:r w:rsidRPr="00B50C54">
        <w:rPr>
          <w:rFonts w:ascii="Arial" w:hAnsi="Arial" w:cs="Arial"/>
          <w:b/>
          <w:sz w:val="24"/>
          <w:szCs w:val="24"/>
          <w:lang w:val="es-CL"/>
        </w:rPr>
        <w:t xml:space="preserve">Decreto 83 – adecuación curricular </w:t>
      </w:r>
    </w:p>
    <w:p w:rsidR="00B50C54" w:rsidRPr="00B50C54" w:rsidRDefault="00B50C54" w:rsidP="00B50C54">
      <w:pPr>
        <w:widowControl/>
        <w:autoSpaceDE/>
        <w:autoSpaceDN/>
        <w:spacing w:after="200" w:line="360" w:lineRule="auto"/>
        <w:contextualSpacing/>
        <w:jc w:val="both"/>
        <w:rPr>
          <w:rFonts w:ascii="Arial" w:hAnsi="Arial" w:cs="Arial"/>
          <w:sz w:val="24"/>
          <w:szCs w:val="24"/>
          <w:lang w:val="es-CL"/>
        </w:rPr>
      </w:pPr>
      <w:r>
        <w:rPr>
          <w:rFonts w:ascii="Arial" w:hAnsi="Arial" w:cs="Arial"/>
          <w:b/>
          <w:sz w:val="24"/>
          <w:szCs w:val="24"/>
          <w:lang w:val="es-CL"/>
        </w:rPr>
        <w:tab/>
      </w:r>
    </w:p>
    <w:p w:rsidR="00B50C54" w:rsidRPr="00485C6C" w:rsidRDefault="00B50C54" w:rsidP="00485C6C">
      <w:pPr>
        <w:widowControl/>
        <w:autoSpaceDE/>
        <w:autoSpaceDN/>
        <w:spacing w:after="200" w:line="276" w:lineRule="auto"/>
        <w:ind w:left="1440"/>
        <w:contextualSpacing/>
        <w:jc w:val="both"/>
        <w:rPr>
          <w:rFonts w:asciiTheme="minorHAnsi" w:hAnsiTheme="minorHAnsi" w:cstheme="minorHAnsi"/>
          <w:lang w:val="es-CL"/>
        </w:rPr>
      </w:pPr>
      <w:r w:rsidRPr="00485C6C">
        <w:rPr>
          <w:rFonts w:asciiTheme="minorHAnsi" w:hAnsiTheme="minorHAnsi" w:cstheme="minorHAnsi"/>
          <w:lang w:val="es-CL"/>
        </w:rPr>
        <w:t>El Ministerio de Educación es la institución encargada de establecer criterios y directrices que permitan a los establecimientos educativos, tanto en la educación regular como en la especial, desarrollar propuestas educativas que garanticen el acceso de todos los estudiantes al currículo nacional.</w:t>
      </w:r>
    </w:p>
    <w:p w:rsidR="00B50C54" w:rsidRPr="00485C6C" w:rsidRDefault="00B50C54" w:rsidP="00485C6C">
      <w:pPr>
        <w:widowControl/>
        <w:autoSpaceDE/>
        <w:autoSpaceDN/>
        <w:spacing w:after="200" w:line="276" w:lineRule="auto"/>
        <w:ind w:left="1440"/>
        <w:contextualSpacing/>
        <w:jc w:val="both"/>
        <w:rPr>
          <w:rFonts w:asciiTheme="minorHAnsi" w:hAnsiTheme="minorHAnsi" w:cstheme="minorHAnsi"/>
          <w:lang w:val="es-CL"/>
        </w:rPr>
      </w:pPr>
      <w:r w:rsidRPr="00485C6C">
        <w:rPr>
          <w:rFonts w:asciiTheme="minorHAnsi" w:hAnsiTheme="minorHAnsi" w:cstheme="minorHAnsi"/>
          <w:lang w:val="es-CL"/>
        </w:rPr>
        <w:t>En este contexto, el Decreto Nº 83/2015 define los criterios y directrices para la adaptación curricular, permitiendo que las escuelas ajusten los programas de estudio según las necesidades educativas individuales de los estudiantes. Esto facilita el acceso, la participación y el avance en el proceso de enseñanza en condiciones equiparables a las de los estudiantes que no requ</w:t>
      </w:r>
      <w:r w:rsidR="000D762B">
        <w:rPr>
          <w:rFonts w:asciiTheme="minorHAnsi" w:hAnsiTheme="minorHAnsi" w:cstheme="minorHAnsi"/>
          <w:lang w:val="es-CL"/>
        </w:rPr>
        <w:t>ieren adaptaciones especiales.</w:t>
      </w:r>
    </w:p>
    <w:p w:rsidR="00B50C54" w:rsidRPr="00B50C54" w:rsidRDefault="00B50C54" w:rsidP="00B50C54">
      <w:pPr>
        <w:widowControl/>
        <w:autoSpaceDE/>
        <w:autoSpaceDN/>
        <w:spacing w:after="200" w:line="276" w:lineRule="auto"/>
        <w:contextualSpacing/>
        <w:jc w:val="both"/>
        <w:rPr>
          <w:rFonts w:asciiTheme="minorHAnsi" w:hAnsiTheme="minorHAnsi" w:cstheme="minorHAnsi"/>
          <w:lang w:val="es-CL"/>
        </w:rPr>
      </w:pPr>
    </w:p>
    <w:p w:rsidR="00B50C54" w:rsidRPr="00B50C54" w:rsidRDefault="00B50C54" w:rsidP="00B50C54">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Estas adecuaciones son realizadas por el conjunto de profesionales que participan del proceso educativo y se registran en un documento individual.</w:t>
      </w:r>
    </w:p>
    <w:p w:rsidR="00B50C54" w:rsidRDefault="00485C6C" w:rsidP="00485C6C">
      <w:pPr>
        <w:widowControl/>
        <w:autoSpaceDE/>
        <w:autoSpaceDN/>
        <w:spacing w:after="200" w:line="360" w:lineRule="auto"/>
        <w:ind w:left="1800"/>
        <w:contextualSpacing/>
        <w:jc w:val="both"/>
        <w:rPr>
          <w:rFonts w:asciiTheme="minorHAnsi" w:hAnsiTheme="minorHAnsi" w:cstheme="minorHAnsi"/>
          <w:b/>
          <w:u w:val="single"/>
          <w:lang w:val="es-CL"/>
        </w:rPr>
      </w:pPr>
      <w:r w:rsidRPr="00485C6C">
        <w:rPr>
          <w:rFonts w:asciiTheme="minorHAnsi" w:hAnsiTheme="minorHAnsi" w:cstheme="minorHAnsi"/>
          <w:b/>
          <w:u w:val="single"/>
          <w:lang w:val="es-CL"/>
        </w:rPr>
        <w:t xml:space="preserve">Tipo de adecuación </w:t>
      </w:r>
      <w:r>
        <w:rPr>
          <w:rFonts w:asciiTheme="minorHAnsi" w:hAnsiTheme="minorHAnsi" w:cstheme="minorHAnsi"/>
          <w:b/>
          <w:u w:val="single"/>
          <w:lang w:val="es-CL"/>
        </w:rPr>
        <w:t>curricular</w:t>
      </w:r>
    </w:p>
    <w:p w:rsidR="00485C6C" w:rsidRPr="00B50C54" w:rsidRDefault="00485C6C" w:rsidP="00485C6C">
      <w:pPr>
        <w:widowControl/>
        <w:autoSpaceDE/>
        <w:autoSpaceDN/>
        <w:spacing w:after="200" w:line="360" w:lineRule="auto"/>
        <w:ind w:left="1800"/>
        <w:contextualSpacing/>
        <w:jc w:val="both"/>
        <w:rPr>
          <w:rFonts w:asciiTheme="minorHAnsi" w:hAnsiTheme="minorHAnsi" w:cstheme="minorHAnsi"/>
          <w:b/>
          <w:u w:val="single"/>
          <w:lang w:val="es-CL"/>
        </w:rPr>
      </w:pPr>
    </w:p>
    <w:p w:rsidR="00B50C54" w:rsidRPr="00B50C54" w:rsidRDefault="00B50C54" w:rsidP="00952EE6">
      <w:pPr>
        <w:widowControl/>
        <w:numPr>
          <w:ilvl w:val="0"/>
          <w:numId w:val="9"/>
        </w:numPr>
        <w:autoSpaceDE/>
        <w:autoSpaceDN/>
        <w:spacing w:after="200" w:line="276" w:lineRule="auto"/>
        <w:contextualSpacing/>
        <w:jc w:val="both"/>
        <w:rPr>
          <w:rFonts w:asciiTheme="minorHAnsi" w:hAnsiTheme="minorHAnsi" w:cstheme="minorHAnsi"/>
          <w:b/>
          <w:lang w:val="es-CL"/>
        </w:rPr>
      </w:pPr>
      <w:r w:rsidRPr="00B50C54">
        <w:rPr>
          <w:rFonts w:asciiTheme="minorHAnsi" w:hAnsiTheme="minorHAnsi" w:cstheme="minorHAnsi"/>
          <w:b/>
          <w:lang w:val="es-CL"/>
        </w:rPr>
        <w:t>Adecuaciones curriculares de acceso</w:t>
      </w:r>
    </w:p>
    <w:p w:rsidR="00B50C54" w:rsidRPr="00B50C54" w:rsidRDefault="00B50C54" w:rsidP="00B50C54">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Son aquellas que intentan reducir o eliminar las barreras a la participación, al acceso a la información, expresión y comunicación, facilitando el aprendizaje de los estudiantes. Los criterios que deben considerarse para su utilización son los siguientes: </w:t>
      </w:r>
    </w:p>
    <w:p w:rsidR="00B50C54" w:rsidRPr="00485C6C" w:rsidRDefault="00B50C54" w:rsidP="00952EE6">
      <w:pPr>
        <w:pStyle w:val="Prrafodelista"/>
        <w:widowControl/>
        <w:numPr>
          <w:ilvl w:val="0"/>
          <w:numId w:val="9"/>
        </w:numPr>
        <w:autoSpaceDE/>
        <w:autoSpaceDN/>
        <w:spacing w:after="200" w:line="276" w:lineRule="auto"/>
        <w:contextualSpacing/>
        <w:jc w:val="both"/>
        <w:rPr>
          <w:rFonts w:asciiTheme="minorHAnsi" w:hAnsiTheme="minorHAnsi" w:cstheme="minorHAnsi"/>
          <w:b/>
          <w:lang w:val="es-CL"/>
        </w:rPr>
      </w:pPr>
      <w:r w:rsidRPr="00485C6C">
        <w:rPr>
          <w:rFonts w:asciiTheme="minorHAnsi" w:hAnsiTheme="minorHAnsi" w:cstheme="minorHAnsi"/>
          <w:b/>
          <w:lang w:val="es-CL"/>
        </w:rPr>
        <w:t>Presentación de la información:</w:t>
      </w:r>
    </w:p>
    <w:p w:rsidR="00B50C54" w:rsidRPr="00B50C54" w:rsidRDefault="00B50C54" w:rsidP="00B50C54">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Es una medida que permite, a los estudiantes, acceder a información por medio de diversas alternativas para su presentación usando más de código o un canal de comunicación. </w:t>
      </w:r>
    </w:p>
    <w:p w:rsidR="00B50C54" w:rsidRPr="00B50C54" w:rsidRDefault="00B50C54" w:rsidP="00952EE6">
      <w:pPr>
        <w:widowControl/>
        <w:numPr>
          <w:ilvl w:val="0"/>
          <w:numId w:val="9"/>
        </w:numPr>
        <w:autoSpaceDE/>
        <w:autoSpaceDN/>
        <w:spacing w:after="200" w:line="276" w:lineRule="auto"/>
        <w:contextualSpacing/>
        <w:jc w:val="both"/>
        <w:rPr>
          <w:rFonts w:asciiTheme="minorHAnsi" w:hAnsiTheme="minorHAnsi" w:cstheme="minorHAnsi"/>
          <w:b/>
          <w:lang w:val="es-CL"/>
        </w:rPr>
      </w:pPr>
      <w:r w:rsidRPr="00B50C54">
        <w:rPr>
          <w:rFonts w:asciiTheme="minorHAnsi" w:hAnsiTheme="minorHAnsi" w:cstheme="minorHAnsi"/>
          <w:b/>
          <w:lang w:val="es-CL"/>
        </w:rPr>
        <w:t>Forma de respuesta:</w:t>
      </w:r>
    </w:p>
    <w:p w:rsidR="00B50C54" w:rsidRP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Se vincula con el uso de diversos </w:t>
      </w:r>
      <w:r w:rsidR="00485C6C" w:rsidRPr="00B50C54">
        <w:rPr>
          <w:rFonts w:asciiTheme="minorHAnsi" w:hAnsiTheme="minorHAnsi" w:cstheme="minorHAnsi"/>
          <w:lang w:val="es-CL"/>
        </w:rPr>
        <w:t>dispositivos de</w:t>
      </w:r>
      <w:r w:rsidRPr="00B50C54">
        <w:rPr>
          <w:rFonts w:asciiTheme="minorHAnsi" w:hAnsiTheme="minorHAnsi" w:cstheme="minorHAnsi"/>
          <w:lang w:val="es-CL"/>
        </w:rPr>
        <w:t xml:space="preserve"> ayuda técnica o tecnológica que </w:t>
      </w:r>
      <w:r w:rsidR="00485C6C" w:rsidRPr="00B50C54">
        <w:rPr>
          <w:rFonts w:asciiTheme="minorHAnsi" w:hAnsiTheme="minorHAnsi" w:cstheme="minorHAnsi"/>
          <w:lang w:val="es-CL"/>
        </w:rPr>
        <w:t>les</w:t>
      </w:r>
      <w:r w:rsidRPr="00B50C54">
        <w:rPr>
          <w:rFonts w:asciiTheme="minorHAnsi" w:hAnsiTheme="minorHAnsi" w:cstheme="minorHAnsi"/>
          <w:lang w:val="es-CL"/>
        </w:rPr>
        <w:t xml:space="preserve"> permita a los estudiantes realizar actividades y evaluaciones. </w:t>
      </w:r>
    </w:p>
    <w:p w:rsidR="00B50C54" w:rsidRPr="00B50C54" w:rsidRDefault="00B50C54" w:rsidP="00952EE6">
      <w:pPr>
        <w:widowControl/>
        <w:numPr>
          <w:ilvl w:val="0"/>
          <w:numId w:val="9"/>
        </w:numPr>
        <w:autoSpaceDE/>
        <w:autoSpaceDN/>
        <w:spacing w:after="200" w:line="276" w:lineRule="auto"/>
        <w:contextualSpacing/>
        <w:jc w:val="both"/>
        <w:rPr>
          <w:rFonts w:asciiTheme="minorHAnsi" w:hAnsiTheme="minorHAnsi" w:cstheme="minorHAnsi"/>
          <w:b/>
          <w:lang w:val="es-CL"/>
        </w:rPr>
      </w:pPr>
      <w:r w:rsidRPr="00B50C54">
        <w:rPr>
          <w:rFonts w:asciiTheme="minorHAnsi" w:hAnsiTheme="minorHAnsi" w:cstheme="minorHAnsi"/>
          <w:b/>
          <w:lang w:val="es-CL"/>
        </w:rPr>
        <w:t>Entorno:</w:t>
      </w:r>
    </w:p>
    <w:p w:rsid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Corresponde a la organización de los espacios para facilitar el acceso autónomo de los estudiantes al desarrollo de actividades y evaluaciones (luminosidad,</w:t>
      </w:r>
      <w:r w:rsidR="00485C6C">
        <w:rPr>
          <w:rFonts w:asciiTheme="minorHAnsi" w:hAnsiTheme="minorHAnsi" w:cstheme="minorHAnsi"/>
          <w:lang w:val="es-CL"/>
        </w:rPr>
        <w:t xml:space="preserve"> ruido ambiental, etc.)</w:t>
      </w:r>
    </w:p>
    <w:p w:rsidR="00B50C54" w:rsidRPr="00B50C54" w:rsidRDefault="00B50C54" w:rsidP="00952EE6">
      <w:pPr>
        <w:widowControl/>
        <w:numPr>
          <w:ilvl w:val="0"/>
          <w:numId w:val="9"/>
        </w:numPr>
        <w:autoSpaceDE/>
        <w:autoSpaceDN/>
        <w:spacing w:after="200" w:line="276" w:lineRule="auto"/>
        <w:contextualSpacing/>
        <w:jc w:val="both"/>
        <w:rPr>
          <w:rFonts w:asciiTheme="minorHAnsi" w:hAnsiTheme="minorHAnsi" w:cstheme="minorHAnsi"/>
          <w:b/>
          <w:lang w:val="es-CL"/>
        </w:rPr>
      </w:pPr>
      <w:r w:rsidRPr="00B50C54">
        <w:rPr>
          <w:rFonts w:asciiTheme="minorHAnsi" w:hAnsiTheme="minorHAnsi" w:cstheme="minorHAnsi"/>
          <w:b/>
          <w:lang w:val="es-CL"/>
        </w:rPr>
        <w:t>Organización del tiempo y el horario:</w:t>
      </w:r>
    </w:p>
    <w:p w:rsid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Corresponde a la organización de los tiempos para facilitar el acceso autónomo de los estudiantes, ajustando, si es necesario, la estructura horaria o el tiempo destinado para el desarrollo de actividades y evaluaciones.</w:t>
      </w:r>
    </w:p>
    <w:p w:rsidR="000D762B" w:rsidRDefault="000D762B" w:rsidP="00485C6C">
      <w:pPr>
        <w:widowControl/>
        <w:autoSpaceDE/>
        <w:autoSpaceDN/>
        <w:spacing w:after="200" w:line="276" w:lineRule="auto"/>
        <w:ind w:left="1440"/>
        <w:jc w:val="both"/>
        <w:rPr>
          <w:rFonts w:asciiTheme="minorHAnsi" w:hAnsiTheme="minorHAnsi" w:cstheme="minorHAnsi"/>
          <w:lang w:val="es-CL"/>
        </w:rPr>
      </w:pPr>
    </w:p>
    <w:p w:rsidR="00297D96" w:rsidRPr="00B50C54" w:rsidRDefault="00297D96" w:rsidP="00485C6C">
      <w:pPr>
        <w:widowControl/>
        <w:autoSpaceDE/>
        <w:autoSpaceDN/>
        <w:spacing w:after="200" w:line="276" w:lineRule="auto"/>
        <w:ind w:left="1440"/>
        <w:jc w:val="both"/>
        <w:rPr>
          <w:rFonts w:asciiTheme="minorHAnsi" w:hAnsiTheme="minorHAnsi" w:cstheme="minorHAnsi"/>
          <w:lang w:val="es-CL"/>
        </w:rPr>
      </w:pPr>
    </w:p>
    <w:p w:rsidR="00B50C54" w:rsidRPr="00B50C54" w:rsidRDefault="00B50C54" w:rsidP="00952EE6">
      <w:pPr>
        <w:widowControl/>
        <w:numPr>
          <w:ilvl w:val="0"/>
          <w:numId w:val="9"/>
        </w:numPr>
        <w:autoSpaceDE/>
        <w:autoSpaceDN/>
        <w:spacing w:after="200" w:line="276" w:lineRule="auto"/>
        <w:contextualSpacing/>
        <w:jc w:val="both"/>
        <w:rPr>
          <w:rFonts w:asciiTheme="minorHAnsi" w:hAnsiTheme="minorHAnsi" w:cstheme="minorHAnsi"/>
          <w:b/>
          <w:lang w:val="es-CL"/>
        </w:rPr>
      </w:pPr>
      <w:r w:rsidRPr="00B50C54">
        <w:rPr>
          <w:rFonts w:asciiTheme="minorHAnsi" w:hAnsiTheme="minorHAnsi" w:cstheme="minorHAnsi"/>
          <w:b/>
          <w:lang w:val="es-CL"/>
        </w:rPr>
        <w:lastRenderedPageBreak/>
        <w:t>Adecuaciones curriculares en los objetivos de aprendizaje</w:t>
      </w:r>
    </w:p>
    <w:p w:rsidR="00B50C54" w:rsidRPr="00B50C54" w:rsidRDefault="00B50C54" w:rsidP="00B50C54">
      <w:pPr>
        <w:widowControl/>
        <w:autoSpaceDE/>
        <w:autoSpaceDN/>
        <w:spacing w:after="200" w:line="276" w:lineRule="auto"/>
        <w:ind w:left="720"/>
        <w:contextualSpacing/>
        <w:jc w:val="both"/>
        <w:rPr>
          <w:rFonts w:asciiTheme="minorHAnsi" w:hAnsiTheme="minorHAnsi" w:cstheme="minorHAnsi"/>
          <w:lang w:val="es-CL"/>
        </w:rPr>
      </w:pPr>
    </w:p>
    <w:p w:rsidR="00B50C54" w:rsidRPr="00B50C54" w:rsidRDefault="00B50C54" w:rsidP="00952EE6">
      <w:pPr>
        <w:widowControl/>
        <w:numPr>
          <w:ilvl w:val="0"/>
          <w:numId w:val="10"/>
        </w:numPr>
        <w:autoSpaceDE/>
        <w:autoSpaceDN/>
        <w:spacing w:after="200" w:line="276" w:lineRule="auto"/>
        <w:contextualSpacing/>
        <w:jc w:val="both"/>
        <w:rPr>
          <w:rFonts w:asciiTheme="minorHAnsi" w:hAnsiTheme="minorHAnsi" w:cstheme="minorHAnsi"/>
          <w:u w:val="single"/>
          <w:lang w:val="es-CL"/>
        </w:rPr>
      </w:pPr>
      <w:r w:rsidRPr="00B50C54">
        <w:rPr>
          <w:rFonts w:asciiTheme="minorHAnsi" w:hAnsiTheme="minorHAnsi" w:cstheme="minorHAnsi"/>
          <w:u w:val="single"/>
          <w:lang w:val="es-CL"/>
        </w:rPr>
        <w:t>Gradu</w:t>
      </w:r>
      <w:r w:rsidR="00485C6C" w:rsidRPr="00485C6C">
        <w:rPr>
          <w:rFonts w:asciiTheme="minorHAnsi" w:hAnsiTheme="minorHAnsi" w:cstheme="minorHAnsi"/>
          <w:u w:val="single"/>
          <w:lang w:val="es-CL"/>
        </w:rPr>
        <w:t>ación del nivel de complejidad</w:t>
      </w:r>
    </w:p>
    <w:p w:rsidR="00B50C54" w:rsidRPr="00B50C54" w:rsidRDefault="00B50C54" w:rsidP="009B2D64">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Corresponde a la adecuación de la complejidad de un contenido cuando éste dificulte el logro de algún objetivo de aprendizaje. Algunos criterios a considerar son:</w:t>
      </w:r>
    </w:p>
    <w:p w:rsidR="00B50C54" w:rsidRPr="009B2D64" w:rsidRDefault="00B50C54" w:rsidP="00952EE6">
      <w:pPr>
        <w:pStyle w:val="Prrafodelista"/>
        <w:widowControl/>
        <w:numPr>
          <w:ilvl w:val="0"/>
          <w:numId w:val="11"/>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Conocer los aprendizajes logrados y no logrados por los estudiantes</w:t>
      </w:r>
    </w:p>
    <w:p w:rsidR="00B50C54" w:rsidRPr="009B2D64" w:rsidRDefault="00B50C54" w:rsidP="00952EE6">
      <w:pPr>
        <w:pStyle w:val="Prrafodelista"/>
        <w:widowControl/>
        <w:numPr>
          <w:ilvl w:val="0"/>
          <w:numId w:val="11"/>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Plantear objetivos alcanzables y desafiantes de acuerdo al currículum nacional</w:t>
      </w:r>
    </w:p>
    <w:p w:rsidR="00B50C54" w:rsidRPr="009B2D64" w:rsidRDefault="00B50C54" w:rsidP="00952EE6">
      <w:pPr>
        <w:pStyle w:val="Prrafodelista"/>
        <w:widowControl/>
        <w:numPr>
          <w:ilvl w:val="0"/>
          <w:numId w:val="11"/>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Secuenciar con precisión los niveles de logro para identificar el nivel de aprendizaje para cada estudiante</w:t>
      </w:r>
    </w:p>
    <w:p w:rsidR="00B50C54" w:rsidRPr="00B50C54" w:rsidRDefault="00B50C54" w:rsidP="00952EE6">
      <w:pPr>
        <w:widowControl/>
        <w:numPr>
          <w:ilvl w:val="0"/>
          <w:numId w:val="10"/>
        </w:numPr>
        <w:autoSpaceDE/>
        <w:autoSpaceDN/>
        <w:spacing w:after="200" w:line="276" w:lineRule="auto"/>
        <w:contextualSpacing/>
        <w:jc w:val="both"/>
        <w:rPr>
          <w:rFonts w:asciiTheme="minorHAnsi" w:hAnsiTheme="minorHAnsi" w:cstheme="minorHAnsi"/>
          <w:u w:val="single"/>
          <w:lang w:val="es-CL"/>
        </w:rPr>
      </w:pPr>
      <w:r w:rsidRPr="00B50C54">
        <w:rPr>
          <w:rFonts w:asciiTheme="minorHAnsi" w:hAnsiTheme="minorHAnsi" w:cstheme="minorHAnsi"/>
          <w:u w:val="single"/>
          <w:lang w:val="es-CL"/>
        </w:rPr>
        <w:t>Priorización de objeti</w:t>
      </w:r>
      <w:r w:rsidR="00485C6C">
        <w:rPr>
          <w:rFonts w:asciiTheme="minorHAnsi" w:hAnsiTheme="minorHAnsi" w:cstheme="minorHAnsi"/>
          <w:u w:val="single"/>
          <w:lang w:val="es-CL"/>
        </w:rPr>
        <w:t>vos de aprendizaje y contenidos</w:t>
      </w:r>
    </w:p>
    <w:p w:rsidR="00B50C54" w:rsidRP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Propone </w:t>
      </w:r>
      <w:r w:rsidR="00485C6C" w:rsidRPr="00B50C54">
        <w:rPr>
          <w:rFonts w:asciiTheme="minorHAnsi" w:hAnsiTheme="minorHAnsi" w:cstheme="minorHAnsi"/>
          <w:lang w:val="es-CL"/>
        </w:rPr>
        <w:t>la priorización</w:t>
      </w:r>
      <w:r w:rsidRPr="00B50C54">
        <w:rPr>
          <w:rFonts w:asciiTheme="minorHAnsi" w:hAnsiTheme="minorHAnsi" w:cstheme="minorHAnsi"/>
          <w:lang w:val="es-CL"/>
        </w:rPr>
        <w:t xml:space="preserve"> de objetivos de aprendizaje imprescindibles para el logro de otros aprendizajes posteriores sin olvidar los aprendizajes de “segundo orden”. Éstos corresponden</w:t>
      </w:r>
      <w:r w:rsidRPr="00B50C54">
        <w:rPr>
          <w:rFonts w:ascii="Arial" w:hAnsi="Arial" w:cs="Arial"/>
          <w:sz w:val="24"/>
          <w:szCs w:val="24"/>
          <w:lang w:val="es-CL"/>
        </w:rPr>
        <w:t xml:space="preserve">, </w:t>
      </w:r>
      <w:r w:rsidRPr="00B50C54">
        <w:rPr>
          <w:rFonts w:asciiTheme="minorHAnsi" w:hAnsiTheme="minorHAnsi" w:cstheme="minorHAnsi"/>
          <w:lang w:val="es-CL"/>
        </w:rPr>
        <w:t>principalmente a:</w:t>
      </w:r>
    </w:p>
    <w:p w:rsidR="00B50C54" w:rsidRPr="009B2D64" w:rsidRDefault="00B50C54" w:rsidP="00952EE6">
      <w:pPr>
        <w:pStyle w:val="Prrafodelista"/>
        <w:widowControl/>
        <w:numPr>
          <w:ilvl w:val="0"/>
          <w:numId w:val="12"/>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Aspectos comunicativos y funcionales del lenguaje (lengua oral, escrita / verbal, no verbal)</w:t>
      </w:r>
    </w:p>
    <w:p w:rsidR="00B50C54" w:rsidRPr="009B2D64" w:rsidRDefault="00B50C54" w:rsidP="00952EE6">
      <w:pPr>
        <w:pStyle w:val="Prrafodelista"/>
        <w:widowControl/>
        <w:numPr>
          <w:ilvl w:val="0"/>
          <w:numId w:val="12"/>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Uso de operaciones matemáticas de uso cotidiano.</w:t>
      </w:r>
    </w:p>
    <w:p w:rsidR="00B50C54" w:rsidRPr="009B2D64" w:rsidRDefault="00B50C54" w:rsidP="00952EE6">
      <w:pPr>
        <w:pStyle w:val="Prrafodelista"/>
        <w:widowControl/>
        <w:numPr>
          <w:ilvl w:val="0"/>
          <w:numId w:val="12"/>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 xml:space="preserve">Procedimientos y técnicas de estudio </w:t>
      </w:r>
    </w:p>
    <w:p w:rsidR="00B50C54" w:rsidRPr="00B50C54" w:rsidRDefault="00B50C54" w:rsidP="00952EE6">
      <w:pPr>
        <w:widowControl/>
        <w:numPr>
          <w:ilvl w:val="0"/>
          <w:numId w:val="10"/>
        </w:numPr>
        <w:autoSpaceDE/>
        <w:autoSpaceDN/>
        <w:spacing w:after="200" w:line="276" w:lineRule="auto"/>
        <w:contextualSpacing/>
        <w:jc w:val="both"/>
        <w:rPr>
          <w:rFonts w:asciiTheme="minorHAnsi" w:hAnsiTheme="minorHAnsi" w:cstheme="minorHAnsi"/>
          <w:u w:val="single"/>
          <w:lang w:val="es-CL"/>
        </w:rPr>
      </w:pPr>
      <w:r w:rsidRPr="00B50C54">
        <w:rPr>
          <w:rFonts w:asciiTheme="minorHAnsi" w:hAnsiTheme="minorHAnsi" w:cstheme="minorHAnsi"/>
          <w:u w:val="single"/>
          <w:lang w:val="es-CL"/>
        </w:rPr>
        <w:t xml:space="preserve">Temporalización: </w:t>
      </w:r>
    </w:p>
    <w:p w:rsidR="00B50C54" w:rsidRP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Está orientada a las NEE que afectan el ritmo de aprendizaje y corresponde a la flexibilización de los tiempos prescritos en el currículum. Consiste en prolongar o graduar el tiempo destinado para algún aprendizaje.  </w:t>
      </w:r>
    </w:p>
    <w:p w:rsidR="00B50C54" w:rsidRPr="00B50C54" w:rsidRDefault="00485C6C" w:rsidP="00952EE6">
      <w:pPr>
        <w:widowControl/>
        <w:numPr>
          <w:ilvl w:val="0"/>
          <w:numId w:val="10"/>
        </w:numPr>
        <w:autoSpaceDE/>
        <w:autoSpaceDN/>
        <w:spacing w:after="200" w:line="276" w:lineRule="auto"/>
        <w:contextualSpacing/>
        <w:jc w:val="both"/>
        <w:rPr>
          <w:rFonts w:asciiTheme="minorHAnsi" w:hAnsiTheme="minorHAnsi" w:cstheme="minorHAnsi"/>
          <w:u w:val="single"/>
          <w:lang w:val="es-CL"/>
        </w:rPr>
      </w:pPr>
      <w:r w:rsidRPr="009B2D64">
        <w:rPr>
          <w:rFonts w:asciiTheme="minorHAnsi" w:hAnsiTheme="minorHAnsi" w:cstheme="minorHAnsi"/>
          <w:u w:val="single"/>
          <w:lang w:val="es-CL"/>
        </w:rPr>
        <w:t>Enriquecimiento del currículum</w:t>
      </w:r>
    </w:p>
    <w:p w:rsidR="00B50C54" w:rsidRP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Se relaciona con la posibilidad de incluir objetivos no prescritos en las Bases Curriculares y que son indispensables para el desempeño académico de los estudiantes con NEE. Corresponde a la complementación del currículum con aprendizajes específicos (códigos de comunicación, segunda lengua, etc.) por medio de la integración de asignaturas y la incorporación de objetivos. </w:t>
      </w:r>
    </w:p>
    <w:p w:rsidR="00B50C54" w:rsidRPr="00B50C54" w:rsidRDefault="00B50C54" w:rsidP="00952EE6">
      <w:pPr>
        <w:widowControl/>
        <w:numPr>
          <w:ilvl w:val="0"/>
          <w:numId w:val="10"/>
        </w:numPr>
        <w:autoSpaceDE/>
        <w:autoSpaceDN/>
        <w:spacing w:after="200" w:line="276" w:lineRule="auto"/>
        <w:contextualSpacing/>
        <w:jc w:val="both"/>
        <w:rPr>
          <w:rFonts w:asciiTheme="minorHAnsi" w:hAnsiTheme="minorHAnsi" w:cstheme="minorHAnsi"/>
          <w:u w:val="single"/>
          <w:lang w:val="es-CL"/>
        </w:rPr>
      </w:pPr>
      <w:r w:rsidRPr="00B50C54">
        <w:rPr>
          <w:rFonts w:asciiTheme="minorHAnsi" w:hAnsiTheme="minorHAnsi" w:cstheme="minorHAnsi"/>
          <w:u w:val="single"/>
          <w:lang w:val="es-CL"/>
        </w:rPr>
        <w:t xml:space="preserve">Eliminación de aprendizajes: </w:t>
      </w:r>
    </w:p>
    <w:p w:rsidR="00B50C54" w:rsidRPr="00B50C54" w:rsidRDefault="00B50C54" w:rsidP="00485C6C">
      <w:pPr>
        <w:widowControl/>
        <w:autoSpaceDE/>
        <w:autoSpaceDN/>
        <w:spacing w:after="200" w:line="276" w:lineRule="auto"/>
        <w:ind w:left="1440"/>
        <w:jc w:val="both"/>
        <w:rPr>
          <w:rFonts w:asciiTheme="minorHAnsi" w:hAnsiTheme="minorHAnsi" w:cstheme="minorHAnsi"/>
          <w:lang w:val="es-CL"/>
        </w:rPr>
      </w:pPr>
      <w:r w:rsidRPr="00B50C54">
        <w:rPr>
          <w:rFonts w:asciiTheme="minorHAnsi" w:hAnsiTheme="minorHAnsi" w:cstheme="minorHAnsi"/>
          <w:lang w:val="es-CL"/>
        </w:rPr>
        <w:t xml:space="preserve">Esta posibilidad debe considerarse solo cuando otras formas de adecuación no presentan resultados favorables en el logro de aprendizajes por parte del estudiante.  En tal caso ajustarse a los siguientes criterios: </w:t>
      </w:r>
    </w:p>
    <w:p w:rsidR="00B50C54" w:rsidRPr="009B2D64" w:rsidRDefault="00B50C54" w:rsidP="00952EE6">
      <w:pPr>
        <w:pStyle w:val="Prrafodelista"/>
        <w:widowControl/>
        <w:numPr>
          <w:ilvl w:val="0"/>
          <w:numId w:val="13"/>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 xml:space="preserve">Cuando el nivel del aprendizaje prescrito presenta una dificultad a la que el estudiante con NEE no puede acceder.  </w:t>
      </w:r>
    </w:p>
    <w:p w:rsidR="00B50C54" w:rsidRPr="009B2D64" w:rsidRDefault="009B2D64" w:rsidP="00952EE6">
      <w:pPr>
        <w:pStyle w:val="Prrafodelista"/>
        <w:widowControl/>
        <w:numPr>
          <w:ilvl w:val="0"/>
          <w:numId w:val="13"/>
        </w:numPr>
        <w:autoSpaceDE/>
        <w:autoSpaceDN/>
        <w:spacing w:after="200" w:line="276" w:lineRule="auto"/>
        <w:contextualSpacing/>
        <w:jc w:val="both"/>
        <w:rPr>
          <w:rFonts w:asciiTheme="minorHAnsi" w:hAnsiTheme="minorHAnsi" w:cstheme="minorHAnsi"/>
          <w:lang w:val="es-CL"/>
        </w:rPr>
      </w:pPr>
      <w:r>
        <w:t xml:space="preserve">En situaciones donde los contenidos de aprendizaje prescritos resulten irrelevantes para el progreso académico del estudiante con Necesidades Educativas Especiales </w:t>
      </w:r>
    </w:p>
    <w:p w:rsidR="00B50C54" w:rsidRPr="009B2D64" w:rsidRDefault="00B50C54" w:rsidP="00952EE6">
      <w:pPr>
        <w:pStyle w:val="Prrafodelista"/>
        <w:widowControl/>
        <w:numPr>
          <w:ilvl w:val="0"/>
          <w:numId w:val="13"/>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Cuando los recursos de apoyo no han tenido resultados satisfactorios</w:t>
      </w:r>
    </w:p>
    <w:p w:rsidR="00B50C54" w:rsidRPr="009B2D64" w:rsidRDefault="00B50C54" w:rsidP="00952EE6">
      <w:pPr>
        <w:pStyle w:val="Prrafodelista"/>
        <w:widowControl/>
        <w:numPr>
          <w:ilvl w:val="0"/>
          <w:numId w:val="13"/>
        </w:numPr>
        <w:autoSpaceDE/>
        <w:autoSpaceDN/>
        <w:spacing w:after="200" w:line="276" w:lineRule="auto"/>
        <w:contextualSpacing/>
        <w:jc w:val="both"/>
        <w:rPr>
          <w:rFonts w:asciiTheme="minorHAnsi" w:hAnsiTheme="minorHAnsi" w:cstheme="minorHAnsi"/>
          <w:lang w:val="es-CL"/>
        </w:rPr>
      </w:pPr>
      <w:r w:rsidRPr="009B2D64">
        <w:rPr>
          <w:rFonts w:asciiTheme="minorHAnsi" w:hAnsiTheme="minorHAnsi" w:cstheme="minorHAnsi"/>
          <w:lang w:val="es-CL"/>
        </w:rPr>
        <w:t xml:space="preserve">Cuando esta medida no afecte los aprendizajes básicos relacionados con la lectoescritura, las operaciones matemáticas ni relacionados con su desenvolvimiento en la vida cotidiana. </w:t>
      </w:r>
    </w:p>
    <w:p w:rsidR="00B50C54" w:rsidRPr="00B50C54" w:rsidRDefault="00B50C54" w:rsidP="00B50C54">
      <w:pPr>
        <w:widowControl/>
        <w:autoSpaceDE/>
        <w:autoSpaceDN/>
        <w:spacing w:after="200" w:line="276" w:lineRule="auto"/>
        <w:ind w:left="1440"/>
        <w:contextualSpacing/>
        <w:jc w:val="both"/>
        <w:rPr>
          <w:rFonts w:asciiTheme="minorHAnsi" w:hAnsiTheme="minorHAnsi" w:cstheme="minorHAnsi"/>
          <w:lang w:val="es-CL"/>
        </w:rPr>
      </w:pPr>
    </w:p>
    <w:p w:rsidR="009B2D64" w:rsidRDefault="009B2D64" w:rsidP="009B2D64">
      <w:pPr>
        <w:jc w:val="center"/>
        <w:rPr>
          <w:rFonts w:ascii="Arial" w:hAnsi="Arial" w:cs="Arial"/>
          <w:b/>
          <w:sz w:val="24"/>
          <w:szCs w:val="24"/>
          <w:u w:val="single"/>
        </w:rPr>
      </w:pPr>
      <w:r>
        <w:rPr>
          <w:rFonts w:ascii="Arial" w:hAnsi="Arial" w:cs="Arial"/>
          <w:b/>
          <w:sz w:val="24"/>
          <w:szCs w:val="24"/>
          <w:u w:val="single"/>
        </w:rPr>
        <w:lastRenderedPageBreak/>
        <w:t xml:space="preserve">Anexo N° 2 </w:t>
      </w:r>
    </w:p>
    <w:p w:rsidR="000D762B" w:rsidRDefault="000D762B" w:rsidP="009B2D64">
      <w:pPr>
        <w:jc w:val="center"/>
        <w:rPr>
          <w:rFonts w:ascii="Arial" w:hAnsi="Arial" w:cs="Arial"/>
          <w:b/>
          <w:sz w:val="24"/>
          <w:szCs w:val="24"/>
          <w:u w:val="single"/>
        </w:rPr>
      </w:pPr>
    </w:p>
    <w:p w:rsidR="009B2D64" w:rsidRDefault="009B2D64" w:rsidP="000D762B">
      <w:pPr>
        <w:spacing w:line="276" w:lineRule="auto"/>
        <w:ind w:left="720" w:firstLine="720"/>
        <w:rPr>
          <w:rFonts w:asciiTheme="minorHAnsi" w:hAnsiTheme="minorHAnsi" w:cstheme="minorHAnsi"/>
          <w:b/>
        </w:rPr>
      </w:pPr>
      <w:r w:rsidRPr="009B2D64">
        <w:rPr>
          <w:rFonts w:asciiTheme="minorHAnsi" w:hAnsiTheme="minorHAnsi" w:cstheme="minorHAnsi"/>
          <w:b/>
        </w:rPr>
        <w:t xml:space="preserve">Evaluación diferenciada </w:t>
      </w:r>
    </w:p>
    <w:p w:rsidR="000D762B" w:rsidRPr="009B2D64" w:rsidRDefault="000D762B" w:rsidP="000D762B">
      <w:pPr>
        <w:spacing w:line="276" w:lineRule="auto"/>
        <w:ind w:left="720" w:firstLine="720"/>
        <w:rPr>
          <w:rFonts w:asciiTheme="minorHAnsi" w:hAnsiTheme="minorHAnsi" w:cstheme="minorHAnsi"/>
          <w:b/>
        </w:rPr>
      </w:pPr>
    </w:p>
    <w:p w:rsidR="009B2D64" w:rsidRPr="009B2D64" w:rsidRDefault="009B2D64" w:rsidP="000D762B">
      <w:pPr>
        <w:spacing w:line="276" w:lineRule="auto"/>
        <w:ind w:left="1440"/>
        <w:jc w:val="both"/>
        <w:rPr>
          <w:rFonts w:asciiTheme="minorHAnsi" w:hAnsiTheme="minorHAnsi" w:cstheme="minorHAnsi"/>
          <w:b/>
        </w:rPr>
      </w:pPr>
      <w:r w:rsidRPr="009B2D64">
        <w:rPr>
          <w:rFonts w:asciiTheme="minorHAnsi" w:hAnsiTheme="minorHAnsi" w:cstheme="minorHAnsi"/>
        </w:rPr>
        <w:t>Corresponde a un conjunto de procedimientos de evaluación adecuados a las necesidades educativas de los estudiantes, que permiten dimensionar en qué grado han alcanzado los objetivos de aprendizaje propuestos</w:t>
      </w:r>
    </w:p>
    <w:p w:rsidR="00B50C54" w:rsidRPr="009B2D64" w:rsidRDefault="00B50C54" w:rsidP="00B50C54">
      <w:pPr>
        <w:pStyle w:val="Textoindependiente"/>
        <w:jc w:val="center"/>
        <w:rPr>
          <w:rFonts w:asciiTheme="minorHAnsi" w:hAnsiTheme="minorHAnsi" w:cstheme="minorHAnsi"/>
          <w:b/>
          <w:sz w:val="22"/>
          <w:szCs w:val="22"/>
        </w:rPr>
      </w:pPr>
    </w:p>
    <w:tbl>
      <w:tblPr>
        <w:tblStyle w:val="TableNormal"/>
        <w:tblpPr w:leftFromText="141" w:rightFromText="141" w:vertAnchor="page" w:horzAnchor="page" w:tblpX="1726" w:tblpY="351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00"/>
        <w:gridCol w:w="11"/>
        <w:gridCol w:w="6313"/>
      </w:tblGrid>
      <w:tr w:rsidR="000D762B" w:rsidTr="000D762B">
        <w:trPr>
          <w:trHeight w:val="277"/>
        </w:trPr>
        <w:tc>
          <w:tcPr>
            <w:tcW w:w="3311" w:type="dxa"/>
            <w:gridSpan w:val="2"/>
            <w:tcBorders>
              <w:right w:val="single" w:sz="6" w:space="0" w:color="000000"/>
            </w:tcBorders>
            <w:shd w:val="clear" w:color="auto" w:fill="C0504D" w:themeFill="accent2"/>
          </w:tcPr>
          <w:p w:rsidR="000D762B" w:rsidRDefault="000D762B" w:rsidP="000D762B">
            <w:pPr>
              <w:pStyle w:val="TableParagraph"/>
              <w:spacing w:before="2"/>
              <w:rPr>
                <w:b/>
              </w:rPr>
            </w:pPr>
          </w:p>
        </w:tc>
        <w:tc>
          <w:tcPr>
            <w:tcW w:w="6313" w:type="dxa"/>
            <w:tcBorders>
              <w:left w:val="single" w:sz="6" w:space="0" w:color="000000"/>
              <w:right w:val="single" w:sz="12" w:space="0" w:color="auto"/>
            </w:tcBorders>
            <w:shd w:val="clear" w:color="auto" w:fill="FFFF00"/>
          </w:tcPr>
          <w:p w:rsidR="000D762B" w:rsidRDefault="000D762B" w:rsidP="000D762B">
            <w:pPr>
              <w:pStyle w:val="TableParagraph"/>
              <w:spacing w:before="2"/>
              <w:ind w:left="1509" w:right="1469"/>
              <w:jc w:val="center"/>
              <w:rPr>
                <w:b/>
              </w:rPr>
            </w:pPr>
            <w:r>
              <w:rPr>
                <w:b/>
              </w:rPr>
              <w:t>MEDIDAS</w:t>
            </w:r>
          </w:p>
        </w:tc>
      </w:tr>
      <w:tr w:rsidR="000D762B" w:rsidTr="000D762B">
        <w:trPr>
          <w:trHeight w:val="626"/>
        </w:trPr>
        <w:tc>
          <w:tcPr>
            <w:tcW w:w="3311" w:type="dxa"/>
            <w:gridSpan w:val="2"/>
            <w:vMerge w:val="restart"/>
            <w:tcBorders>
              <w:right w:val="single" w:sz="12" w:space="0" w:color="auto"/>
            </w:tcBorders>
          </w:tcPr>
          <w:p w:rsidR="000D762B" w:rsidRDefault="000D762B" w:rsidP="000D762B">
            <w:pPr>
              <w:pStyle w:val="TableParagraph"/>
              <w:jc w:val="center"/>
              <w:rPr>
                <w:rFonts w:ascii="Times New Roman"/>
                <w:i/>
                <w:sz w:val="20"/>
              </w:rPr>
            </w:pPr>
          </w:p>
          <w:p w:rsidR="000D762B" w:rsidRDefault="000D762B" w:rsidP="000D762B">
            <w:pPr>
              <w:pStyle w:val="TableParagraph"/>
              <w:ind w:left="584" w:right="355" w:hanging="196"/>
              <w:jc w:val="center"/>
              <w:rPr>
                <w:b/>
                <w:sz w:val="24"/>
                <w:szCs w:val="24"/>
              </w:rPr>
            </w:pPr>
          </w:p>
          <w:p w:rsidR="000D762B" w:rsidRPr="00DB0938" w:rsidRDefault="000D762B" w:rsidP="000D762B">
            <w:pPr>
              <w:pStyle w:val="TableParagraph"/>
              <w:ind w:left="584" w:right="355" w:hanging="196"/>
              <w:jc w:val="center"/>
              <w:rPr>
                <w:b/>
                <w:sz w:val="24"/>
                <w:szCs w:val="24"/>
              </w:rPr>
            </w:pPr>
            <w:r>
              <w:rPr>
                <w:b/>
                <w:sz w:val="24"/>
                <w:szCs w:val="24"/>
              </w:rPr>
              <w:t xml:space="preserve">  </w:t>
            </w:r>
            <w:r w:rsidRPr="00DB0938">
              <w:rPr>
                <w:b/>
                <w:sz w:val="24"/>
                <w:szCs w:val="24"/>
              </w:rPr>
              <w:t>PREVIO A LA EVALUACIÓN</w:t>
            </w:r>
          </w:p>
        </w:tc>
        <w:tc>
          <w:tcPr>
            <w:tcW w:w="6313" w:type="dxa"/>
            <w:tcBorders>
              <w:left w:val="single" w:sz="12" w:space="0" w:color="auto"/>
              <w:bottom w:val="single" w:sz="6" w:space="0" w:color="000000"/>
              <w:right w:val="single" w:sz="12" w:space="0" w:color="auto"/>
            </w:tcBorders>
          </w:tcPr>
          <w:p w:rsidR="000D762B" w:rsidRPr="00C80C7D" w:rsidRDefault="000D762B" w:rsidP="000D762B">
            <w:pPr>
              <w:pStyle w:val="TableParagraph"/>
              <w:spacing w:line="240" w:lineRule="atLeast"/>
              <w:ind w:left="120" w:right="84"/>
              <w:jc w:val="both"/>
            </w:pPr>
            <w:r>
              <w:t xml:space="preserve">Dar oportunidades evaluativas que complementan la evaluación formal (acumulación de puntajes) ej.: interrogaciones escritas u orales </w:t>
            </w:r>
          </w:p>
        </w:tc>
      </w:tr>
      <w:tr w:rsidR="000D762B" w:rsidTr="000D762B">
        <w:trPr>
          <w:trHeight w:val="257"/>
        </w:trPr>
        <w:tc>
          <w:tcPr>
            <w:tcW w:w="3311" w:type="dxa"/>
            <w:gridSpan w:val="2"/>
            <w:vMerge/>
            <w:tcBorders>
              <w:top w:val="nil"/>
              <w:right w:val="single" w:sz="12" w:space="0" w:color="auto"/>
            </w:tcBorders>
          </w:tcPr>
          <w:p w:rsidR="000D762B" w:rsidRDefault="000D762B" w:rsidP="000D762B">
            <w:pPr>
              <w:rPr>
                <w:sz w:val="2"/>
                <w:szCs w:val="2"/>
              </w:rPr>
            </w:pPr>
          </w:p>
        </w:tc>
        <w:tc>
          <w:tcPr>
            <w:tcW w:w="6313" w:type="dxa"/>
            <w:tcBorders>
              <w:top w:val="single" w:sz="6" w:space="0" w:color="000000"/>
              <w:left w:val="single" w:sz="12" w:space="0" w:color="auto"/>
              <w:bottom w:val="single" w:sz="6" w:space="0" w:color="000000"/>
              <w:right w:val="single" w:sz="12" w:space="0" w:color="auto"/>
            </w:tcBorders>
          </w:tcPr>
          <w:p w:rsidR="000D762B" w:rsidRDefault="000D762B" w:rsidP="000D762B">
            <w:pPr>
              <w:pStyle w:val="TableParagraph"/>
              <w:spacing w:line="230" w:lineRule="exact"/>
              <w:ind w:left="120"/>
            </w:pPr>
            <w:r>
              <w:t xml:space="preserve">Realizar constantemente preguntas de repaso con el propósito de reforzar contenidos </w:t>
            </w:r>
          </w:p>
          <w:p w:rsidR="000D762B" w:rsidRPr="00C80C7D" w:rsidRDefault="000D762B" w:rsidP="000D762B">
            <w:pPr>
              <w:pStyle w:val="TableParagraph"/>
              <w:spacing w:line="230" w:lineRule="exact"/>
              <w:ind w:left="120"/>
            </w:pPr>
          </w:p>
        </w:tc>
      </w:tr>
      <w:tr w:rsidR="000D762B" w:rsidTr="000D762B">
        <w:trPr>
          <w:trHeight w:val="762"/>
        </w:trPr>
        <w:tc>
          <w:tcPr>
            <w:tcW w:w="3311" w:type="dxa"/>
            <w:gridSpan w:val="2"/>
            <w:vMerge w:val="restart"/>
            <w:tcBorders>
              <w:right w:val="single" w:sz="12" w:space="0" w:color="auto"/>
            </w:tcBorders>
          </w:tcPr>
          <w:p w:rsidR="000D762B" w:rsidRDefault="000D762B" w:rsidP="000D762B">
            <w:pPr>
              <w:pStyle w:val="TableParagraph"/>
              <w:spacing w:line="240" w:lineRule="atLeast"/>
              <w:ind w:left="157" w:right="131"/>
              <w:jc w:val="center"/>
              <w:rPr>
                <w:rFonts w:asciiTheme="minorHAnsi" w:hAnsiTheme="minorHAnsi" w:cstheme="minorHAnsi"/>
                <w:b/>
                <w:sz w:val="20"/>
              </w:rPr>
            </w:pPr>
          </w:p>
          <w:p w:rsidR="000D762B" w:rsidRDefault="000D762B" w:rsidP="000D762B">
            <w:pPr>
              <w:pStyle w:val="TableParagraph"/>
              <w:spacing w:line="240" w:lineRule="atLeast"/>
              <w:ind w:left="157" w:right="131"/>
              <w:jc w:val="center"/>
              <w:rPr>
                <w:rFonts w:asciiTheme="minorHAnsi" w:hAnsiTheme="minorHAnsi" w:cstheme="minorHAnsi"/>
                <w:b/>
                <w:sz w:val="20"/>
              </w:rPr>
            </w:pPr>
          </w:p>
          <w:p w:rsidR="000D762B" w:rsidRPr="00DB0938" w:rsidRDefault="000D762B" w:rsidP="000D762B">
            <w:pPr>
              <w:pStyle w:val="TableParagraph"/>
              <w:spacing w:line="240" w:lineRule="atLeast"/>
              <w:ind w:left="157" w:right="131"/>
              <w:jc w:val="center"/>
              <w:rPr>
                <w:rFonts w:asciiTheme="minorHAnsi" w:hAnsiTheme="minorHAnsi" w:cstheme="minorHAnsi"/>
                <w:b/>
                <w:sz w:val="24"/>
                <w:szCs w:val="24"/>
              </w:rPr>
            </w:pPr>
            <w:r w:rsidRPr="00DB0938">
              <w:rPr>
                <w:rFonts w:asciiTheme="minorHAnsi" w:hAnsiTheme="minorHAnsi" w:cstheme="minorHAnsi"/>
                <w:b/>
                <w:sz w:val="24"/>
                <w:szCs w:val="24"/>
              </w:rPr>
              <w:t xml:space="preserve">ESTRUCTURA DE LAS INSTRUCCIONES  </w:t>
            </w:r>
          </w:p>
        </w:tc>
        <w:tc>
          <w:tcPr>
            <w:tcW w:w="6313" w:type="dxa"/>
            <w:tcBorders>
              <w:left w:val="single" w:sz="12" w:space="0" w:color="auto"/>
              <w:bottom w:val="single" w:sz="4" w:space="0" w:color="auto"/>
              <w:right w:val="single" w:sz="12" w:space="0" w:color="auto"/>
            </w:tcBorders>
          </w:tcPr>
          <w:p w:rsidR="000D762B" w:rsidRPr="00C80C7D" w:rsidRDefault="000D762B" w:rsidP="000D762B">
            <w:pPr>
              <w:pStyle w:val="TableParagraph"/>
              <w:spacing w:before="7"/>
              <w:rPr>
                <w:rFonts w:asciiTheme="minorHAnsi" w:hAnsiTheme="minorHAnsi" w:cstheme="minorHAnsi"/>
              </w:rPr>
            </w:pPr>
            <w:r>
              <w:rPr>
                <w:rFonts w:asciiTheme="minorHAnsi" w:hAnsiTheme="minorHAnsi" w:cstheme="minorHAnsi"/>
              </w:rPr>
              <w:t>Emplear un lenguaje escrito acorde al nivel comprensivo de los estudiantes</w:t>
            </w:r>
          </w:p>
        </w:tc>
      </w:tr>
      <w:tr w:rsidR="000D762B" w:rsidTr="000D762B">
        <w:trPr>
          <w:trHeight w:val="584"/>
        </w:trPr>
        <w:tc>
          <w:tcPr>
            <w:tcW w:w="3311" w:type="dxa"/>
            <w:gridSpan w:val="2"/>
            <w:vMerge/>
            <w:tcBorders>
              <w:right w:val="single" w:sz="12" w:space="0" w:color="auto"/>
            </w:tcBorders>
          </w:tcPr>
          <w:p w:rsidR="000D762B" w:rsidRPr="00F238E1" w:rsidRDefault="000D762B" w:rsidP="000D762B">
            <w:pPr>
              <w:pStyle w:val="TableParagraph"/>
              <w:spacing w:line="240" w:lineRule="atLeast"/>
              <w:ind w:left="157" w:right="131"/>
              <w:jc w:val="center"/>
              <w:rPr>
                <w:rFonts w:asciiTheme="minorHAnsi" w:hAnsiTheme="minorHAnsi" w:cstheme="minorHAnsi"/>
                <w:b/>
                <w:sz w:val="20"/>
              </w:rPr>
            </w:pPr>
          </w:p>
        </w:tc>
        <w:tc>
          <w:tcPr>
            <w:tcW w:w="6313" w:type="dxa"/>
            <w:tcBorders>
              <w:top w:val="single" w:sz="4" w:space="0" w:color="auto"/>
              <w:left w:val="single" w:sz="12" w:space="0" w:color="auto"/>
              <w:bottom w:val="single" w:sz="4" w:space="0" w:color="auto"/>
              <w:right w:val="single" w:sz="12" w:space="0" w:color="auto"/>
            </w:tcBorders>
          </w:tcPr>
          <w:p w:rsidR="000D762B" w:rsidRPr="00C80C7D" w:rsidRDefault="000D762B" w:rsidP="000D762B">
            <w:pPr>
              <w:pStyle w:val="TableParagraph"/>
              <w:spacing w:before="7"/>
              <w:rPr>
                <w:rFonts w:asciiTheme="minorHAnsi" w:hAnsiTheme="minorHAnsi" w:cstheme="minorHAnsi"/>
              </w:rPr>
            </w:pPr>
            <w:r>
              <w:rPr>
                <w:rFonts w:asciiTheme="minorHAnsi" w:hAnsiTheme="minorHAnsi" w:cstheme="minorHAnsi"/>
              </w:rPr>
              <w:t>Evitar enunciados confusos, con múltiples indicaciones y de larga extensión</w:t>
            </w:r>
          </w:p>
        </w:tc>
      </w:tr>
      <w:tr w:rsidR="000D762B" w:rsidTr="000D762B">
        <w:trPr>
          <w:trHeight w:val="664"/>
        </w:trPr>
        <w:tc>
          <w:tcPr>
            <w:tcW w:w="3311" w:type="dxa"/>
            <w:gridSpan w:val="2"/>
            <w:vMerge/>
            <w:tcBorders>
              <w:right w:val="single" w:sz="12" w:space="0" w:color="auto"/>
            </w:tcBorders>
          </w:tcPr>
          <w:p w:rsidR="000D762B" w:rsidRPr="00F238E1" w:rsidRDefault="000D762B" w:rsidP="000D762B">
            <w:pPr>
              <w:pStyle w:val="TableParagraph"/>
              <w:spacing w:line="240" w:lineRule="atLeast"/>
              <w:ind w:left="157" w:right="131"/>
              <w:jc w:val="center"/>
              <w:rPr>
                <w:rFonts w:asciiTheme="minorHAnsi" w:hAnsiTheme="minorHAnsi" w:cstheme="minorHAnsi"/>
                <w:b/>
                <w:sz w:val="20"/>
              </w:rPr>
            </w:pPr>
          </w:p>
        </w:tc>
        <w:tc>
          <w:tcPr>
            <w:tcW w:w="6313" w:type="dxa"/>
            <w:tcBorders>
              <w:top w:val="single" w:sz="4" w:space="0" w:color="auto"/>
              <w:left w:val="single" w:sz="12" w:space="0" w:color="auto"/>
              <w:bottom w:val="single" w:sz="4" w:space="0" w:color="auto"/>
              <w:right w:val="single" w:sz="12" w:space="0" w:color="auto"/>
            </w:tcBorders>
          </w:tcPr>
          <w:p w:rsidR="000D762B" w:rsidRPr="00C80C7D" w:rsidRDefault="000D762B" w:rsidP="000D762B">
            <w:pPr>
              <w:pStyle w:val="TableParagraph"/>
              <w:spacing w:before="7"/>
              <w:rPr>
                <w:rFonts w:asciiTheme="minorHAnsi" w:hAnsiTheme="minorHAnsi" w:cstheme="minorHAnsi"/>
              </w:rPr>
            </w:pPr>
            <w:r>
              <w:rPr>
                <w:rFonts w:asciiTheme="minorHAnsi" w:hAnsiTheme="minorHAnsi" w:cstheme="minorHAnsi"/>
              </w:rPr>
              <w:t>Destacar instrucciones, subrayando, cambiando color en las palabras claves. Escribiendo en mayúsculas o cursiva.</w:t>
            </w:r>
          </w:p>
        </w:tc>
      </w:tr>
      <w:tr w:rsidR="000D762B" w:rsidTr="000D762B">
        <w:trPr>
          <w:trHeight w:val="398"/>
        </w:trPr>
        <w:tc>
          <w:tcPr>
            <w:tcW w:w="3311" w:type="dxa"/>
            <w:gridSpan w:val="2"/>
            <w:tcBorders>
              <w:right w:val="single" w:sz="12" w:space="0" w:color="auto"/>
            </w:tcBorders>
          </w:tcPr>
          <w:p w:rsidR="000D762B" w:rsidRPr="00DB0938" w:rsidRDefault="000D762B" w:rsidP="000D762B">
            <w:pPr>
              <w:pStyle w:val="TableParagraph"/>
              <w:ind w:left="132" w:right="108" w:firstLine="1"/>
              <w:jc w:val="center"/>
              <w:rPr>
                <w:b/>
                <w:sz w:val="24"/>
                <w:szCs w:val="24"/>
              </w:rPr>
            </w:pPr>
            <w:r w:rsidRPr="00DB0938">
              <w:rPr>
                <w:b/>
                <w:sz w:val="24"/>
                <w:szCs w:val="24"/>
              </w:rPr>
              <w:t xml:space="preserve">EXTENSION DE </w:t>
            </w:r>
            <w:r>
              <w:rPr>
                <w:b/>
                <w:sz w:val="24"/>
                <w:szCs w:val="24"/>
              </w:rPr>
              <w:t>LA EVALUACIÓ</w:t>
            </w:r>
            <w:r w:rsidRPr="00DB0938">
              <w:rPr>
                <w:b/>
                <w:sz w:val="24"/>
                <w:szCs w:val="24"/>
              </w:rPr>
              <w:t>N</w:t>
            </w:r>
          </w:p>
          <w:p w:rsidR="000D762B" w:rsidRDefault="000D762B" w:rsidP="000D762B">
            <w:pPr>
              <w:pStyle w:val="TableParagraph"/>
              <w:ind w:left="132" w:right="108" w:firstLine="1"/>
              <w:jc w:val="center"/>
              <w:rPr>
                <w:b/>
                <w:sz w:val="20"/>
              </w:rPr>
            </w:pPr>
            <w:r>
              <w:rPr>
                <w:b/>
                <w:spacing w:val="1"/>
                <w:sz w:val="20"/>
              </w:rPr>
              <w:t xml:space="preserve"> </w:t>
            </w:r>
          </w:p>
        </w:tc>
        <w:tc>
          <w:tcPr>
            <w:tcW w:w="6313" w:type="dxa"/>
            <w:tcBorders>
              <w:left w:val="single" w:sz="12" w:space="0" w:color="auto"/>
              <w:bottom w:val="single" w:sz="6" w:space="0" w:color="000000"/>
              <w:right w:val="single" w:sz="12" w:space="0" w:color="auto"/>
            </w:tcBorders>
          </w:tcPr>
          <w:p w:rsidR="000D762B" w:rsidRPr="00C80C7D" w:rsidRDefault="000D762B" w:rsidP="000D762B">
            <w:pPr>
              <w:pStyle w:val="TableParagraph"/>
            </w:pPr>
            <w:r w:rsidRPr="00C80C7D">
              <w:t>Modificar la extensión del instrumento de evaluación en el caso  que sea necesario.</w:t>
            </w:r>
          </w:p>
        </w:tc>
      </w:tr>
      <w:tr w:rsidR="000D762B" w:rsidTr="000D762B">
        <w:trPr>
          <w:trHeight w:val="820"/>
        </w:trPr>
        <w:tc>
          <w:tcPr>
            <w:tcW w:w="3311" w:type="dxa"/>
            <w:gridSpan w:val="2"/>
            <w:tcBorders>
              <w:right w:val="single" w:sz="12" w:space="0" w:color="auto"/>
            </w:tcBorders>
          </w:tcPr>
          <w:p w:rsidR="000D762B" w:rsidRDefault="000D762B" w:rsidP="000D762B">
            <w:pPr>
              <w:pStyle w:val="TableParagraph"/>
              <w:spacing w:before="172"/>
              <w:ind w:left="145" w:right="122" w:firstLine="3"/>
              <w:jc w:val="center"/>
              <w:rPr>
                <w:b/>
                <w:sz w:val="24"/>
                <w:szCs w:val="24"/>
              </w:rPr>
            </w:pPr>
            <w:r w:rsidRPr="00DB0938">
              <w:rPr>
                <w:b/>
                <w:sz w:val="24"/>
                <w:szCs w:val="24"/>
              </w:rPr>
              <w:t>TIEMPO</w:t>
            </w:r>
          </w:p>
          <w:p w:rsidR="000D762B" w:rsidRPr="00DB0938" w:rsidRDefault="000D762B" w:rsidP="000D762B">
            <w:pPr>
              <w:pStyle w:val="TableParagraph"/>
              <w:spacing w:before="172"/>
              <w:ind w:left="145" w:right="122" w:firstLine="3"/>
              <w:jc w:val="center"/>
              <w:rPr>
                <w:b/>
                <w:sz w:val="24"/>
                <w:szCs w:val="24"/>
              </w:rPr>
            </w:pPr>
          </w:p>
        </w:tc>
        <w:tc>
          <w:tcPr>
            <w:tcW w:w="6313" w:type="dxa"/>
            <w:tcBorders>
              <w:left w:val="single" w:sz="12" w:space="0" w:color="auto"/>
              <w:bottom w:val="single" w:sz="12" w:space="0" w:color="auto"/>
              <w:right w:val="single" w:sz="12" w:space="0" w:color="auto"/>
            </w:tcBorders>
          </w:tcPr>
          <w:p w:rsidR="000D762B" w:rsidRPr="00C80C7D" w:rsidRDefault="000D762B" w:rsidP="000D762B">
            <w:pPr>
              <w:rPr>
                <w:b/>
              </w:rPr>
            </w:pPr>
            <w:r>
              <w:t>O</w:t>
            </w:r>
            <w:r w:rsidRPr="00C80C7D">
              <w:t>torgar tiempo adicional en el caso de que el estudiante no alcance a terminar de responder la evaluación</w:t>
            </w:r>
          </w:p>
        </w:tc>
      </w:tr>
      <w:tr w:rsidR="000D762B" w:rsidTr="000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15"/>
        </w:trPr>
        <w:tc>
          <w:tcPr>
            <w:tcW w:w="3300" w:type="dxa"/>
            <w:tcBorders>
              <w:left w:val="single" w:sz="12" w:space="0" w:color="auto"/>
              <w:bottom w:val="single" w:sz="12" w:space="0" w:color="auto"/>
              <w:right w:val="single" w:sz="12" w:space="0" w:color="auto"/>
            </w:tcBorders>
          </w:tcPr>
          <w:p w:rsidR="000D762B" w:rsidRDefault="000D762B" w:rsidP="000D762B">
            <w:pPr>
              <w:pStyle w:val="Textoindependiente"/>
              <w:jc w:val="center"/>
              <w:rPr>
                <w:b/>
              </w:rPr>
            </w:pPr>
          </w:p>
          <w:p w:rsidR="000D762B" w:rsidRPr="00DB0938" w:rsidRDefault="000D762B" w:rsidP="000D762B">
            <w:pPr>
              <w:pStyle w:val="Textoindependiente"/>
              <w:jc w:val="center"/>
              <w:rPr>
                <w:b/>
              </w:rPr>
            </w:pPr>
            <w:r>
              <w:rPr>
                <w:b/>
              </w:rPr>
              <w:t>MEDIACIÓN</w:t>
            </w:r>
          </w:p>
        </w:tc>
        <w:tc>
          <w:tcPr>
            <w:tcW w:w="6324" w:type="dxa"/>
            <w:gridSpan w:val="2"/>
            <w:tcBorders>
              <w:left w:val="single" w:sz="12" w:space="0" w:color="auto"/>
              <w:bottom w:val="single" w:sz="12" w:space="0" w:color="auto"/>
              <w:right w:val="single" w:sz="12" w:space="0" w:color="auto"/>
            </w:tcBorders>
          </w:tcPr>
          <w:p w:rsidR="000D762B" w:rsidRDefault="000D762B" w:rsidP="000D762B">
            <w:pPr>
              <w:pStyle w:val="Textoindependiente"/>
              <w:jc w:val="both"/>
              <w:rPr>
                <w:sz w:val="22"/>
                <w:szCs w:val="22"/>
              </w:rPr>
            </w:pPr>
            <w:r w:rsidRPr="0045010F">
              <w:rPr>
                <w:sz w:val="22"/>
                <w:szCs w:val="22"/>
              </w:rPr>
              <w:t>Durante la administración del instrumento eva</w:t>
            </w:r>
            <w:r>
              <w:rPr>
                <w:sz w:val="22"/>
                <w:szCs w:val="22"/>
              </w:rPr>
              <w:t xml:space="preserve">luativo, el docente de </w:t>
            </w:r>
            <w:r w:rsidRPr="0045010F">
              <w:rPr>
                <w:sz w:val="22"/>
                <w:szCs w:val="22"/>
              </w:rPr>
              <w:t xml:space="preserve">Ed Diferencial podrá intervenir en la interpretación de enunciados, sustituyendo palabras o ideas, explicando o reforzando a través de ejemplos, hasta lograr que el estudiante haya comprendido lo que debe realizar.   </w:t>
            </w:r>
          </w:p>
          <w:p w:rsidR="000D762B" w:rsidRPr="0045010F" w:rsidRDefault="000D762B" w:rsidP="000D762B">
            <w:pPr>
              <w:pStyle w:val="Textoindependiente"/>
              <w:jc w:val="both"/>
              <w:rPr>
                <w:b/>
                <w:sz w:val="22"/>
                <w:szCs w:val="22"/>
              </w:rPr>
            </w:pPr>
          </w:p>
        </w:tc>
      </w:tr>
      <w:tr w:rsidR="000D762B" w:rsidTr="000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88"/>
        </w:trPr>
        <w:tc>
          <w:tcPr>
            <w:tcW w:w="3300" w:type="dxa"/>
            <w:tcBorders>
              <w:top w:val="single" w:sz="12" w:space="0" w:color="auto"/>
              <w:left w:val="single" w:sz="12" w:space="0" w:color="auto"/>
              <w:bottom w:val="single" w:sz="12" w:space="0" w:color="auto"/>
              <w:right w:val="single" w:sz="12" w:space="0" w:color="auto"/>
            </w:tcBorders>
          </w:tcPr>
          <w:p w:rsidR="000D762B" w:rsidRDefault="000D762B" w:rsidP="000D762B">
            <w:pPr>
              <w:pStyle w:val="Textoindependiente"/>
              <w:jc w:val="center"/>
              <w:rPr>
                <w:b/>
              </w:rPr>
            </w:pPr>
          </w:p>
          <w:p w:rsidR="000D762B" w:rsidRPr="00DB0938" w:rsidRDefault="000D762B" w:rsidP="000D762B">
            <w:pPr>
              <w:pStyle w:val="Textoindependiente"/>
              <w:jc w:val="center"/>
              <w:rPr>
                <w:b/>
              </w:rPr>
            </w:pPr>
            <w:r>
              <w:rPr>
                <w:b/>
              </w:rPr>
              <w:t>DESPUÉS DE LA EVALUACIÓN</w:t>
            </w:r>
          </w:p>
        </w:tc>
        <w:tc>
          <w:tcPr>
            <w:tcW w:w="6324" w:type="dxa"/>
            <w:gridSpan w:val="2"/>
            <w:tcBorders>
              <w:top w:val="single" w:sz="12" w:space="0" w:color="auto"/>
              <w:left w:val="single" w:sz="12" w:space="0" w:color="auto"/>
              <w:bottom w:val="single" w:sz="12" w:space="0" w:color="auto"/>
              <w:right w:val="single" w:sz="12" w:space="0" w:color="auto"/>
            </w:tcBorders>
          </w:tcPr>
          <w:p w:rsidR="000D762B" w:rsidRPr="0045010F" w:rsidRDefault="000D762B" w:rsidP="000D762B">
            <w:pPr>
              <w:pStyle w:val="Textoindependiente"/>
              <w:jc w:val="both"/>
              <w:rPr>
                <w:b/>
                <w:sz w:val="22"/>
                <w:szCs w:val="22"/>
              </w:rPr>
            </w:pPr>
            <w:r w:rsidRPr="0045010F">
              <w:rPr>
                <w:sz w:val="22"/>
                <w:szCs w:val="22"/>
              </w:rPr>
              <w:t>Revisión de pruebas con él estudiante, con el fin de corroborar la información. Además, analizar errores y confusiones de manera constructiva</w:t>
            </w:r>
            <w:r>
              <w:rPr>
                <w:sz w:val="22"/>
                <w:szCs w:val="22"/>
              </w:rPr>
              <w:t xml:space="preserve"> y realizar acciones remediales en caso de ser necesario.</w:t>
            </w:r>
          </w:p>
        </w:tc>
      </w:tr>
      <w:tr w:rsidR="000D762B" w:rsidTr="000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13"/>
        </w:trPr>
        <w:tc>
          <w:tcPr>
            <w:tcW w:w="3300" w:type="dxa"/>
            <w:vMerge w:val="restart"/>
            <w:tcBorders>
              <w:top w:val="single" w:sz="12" w:space="0" w:color="auto"/>
              <w:left w:val="single" w:sz="12" w:space="0" w:color="auto"/>
              <w:bottom w:val="nil"/>
              <w:right w:val="single" w:sz="12" w:space="0" w:color="auto"/>
            </w:tcBorders>
          </w:tcPr>
          <w:p w:rsidR="000D762B" w:rsidRDefault="000D762B" w:rsidP="000D762B">
            <w:pPr>
              <w:pStyle w:val="Textoindependiente"/>
              <w:jc w:val="center"/>
              <w:rPr>
                <w:b/>
              </w:rPr>
            </w:pPr>
          </w:p>
          <w:p w:rsidR="000D762B" w:rsidRPr="00DB0938" w:rsidRDefault="000D762B" w:rsidP="000D762B">
            <w:pPr>
              <w:pStyle w:val="Textoindependiente"/>
              <w:jc w:val="center"/>
              <w:rPr>
                <w:b/>
              </w:rPr>
            </w:pPr>
            <w:r w:rsidRPr="00DB0938">
              <w:rPr>
                <w:b/>
              </w:rPr>
              <w:t>OTROS</w:t>
            </w:r>
          </w:p>
        </w:tc>
        <w:tc>
          <w:tcPr>
            <w:tcW w:w="6324" w:type="dxa"/>
            <w:gridSpan w:val="2"/>
            <w:tcBorders>
              <w:top w:val="single" w:sz="12" w:space="0" w:color="auto"/>
              <w:left w:val="single" w:sz="12" w:space="0" w:color="auto"/>
              <w:right w:val="single" w:sz="12" w:space="0" w:color="auto"/>
            </w:tcBorders>
          </w:tcPr>
          <w:p w:rsidR="000D762B" w:rsidRPr="00AC1E8D" w:rsidRDefault="000D762B" w:rsidP="000D762B">
            <w:pPr>
              <w:jc w:val="both"/>
            </w:pPr>
            <w:r w:rsidRPr="00AC1E8D">
              <w:rPr>
                <w:rFonts w:cs="Tahoma"/>
                <w:color w:val="000000"/>
                <w:lang w:val="es-CL"/>
              </w:rPr>
              <w:t>Permitir que el estudiante realice preguntas al profesor  durante las evaluaciones</w:t>
            </w:r>
          </w:p>
        </w:tc>
      </w:tr>
      <w:tr w:rsidR="000D762B" w:rsidTr="000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6"/>
        </w:trPr>
        <w:tc>
          <w:tcPr>
            <w:tcW w:w="3300" w:type="dxa"/>
            <w:vMerge/>
            <w:tcBorders>
              <w:left w:val="single" w:sz="12" w:space="0" w:color="auto"/>
              <w:bottom w:val="nil"/>
              <w:right w:val="single" w:sz="12" w:space="0" w:color="auto"/>
            </w:tcBorders>
          </w:tcPr>
          <w:p w:rsidR="000D762B" w:rsidRDefault="000D762B" w:rsidP="000D762B">
            <w:pPr>
              <w:pStyle w:val="Textoindependiente"/>
              <w:jc w:val="center"/>
              <w:rPr>
                <w:b/>
              </w:rPr>
            </w:pPr>
          </w:p>
        </w:tc>
        <w:tc>
          <w:tcPr>
            <w:tcW w:w="6324" w:type="dxa"/>
            <w:gridSpan w:val="2"/>
            <w:tcBorders>
              <w:left w:val="single" w:sz="12" w:space="0" w:color="auto"/>
              <w:bottom w:val="single" w:sz="12" w:space="0" w:color="auto"/>
              <w:right w:val="single" w:sz="12" w:space="0" w:color="auto"/>
            </w:tcBorders>
          </w:tcPr>
          <w:p w:rsidR="000D762B" w:rsidRPr="00AC1E8D" w:rsidRDefault="000D762B" w:rsidP="000D762B">
            <w:pPr>
              <w:pStyle w:val="Textoindependiente"/>
              <w:jc w:val="both"/>
              <w:rPr>
                <w:sz w:val="22"/>
                <w:szCs w:val="22"/>
              </w:rPr>
            </w:pPr>
            <w:r w:rsidRPr="00AC1E8D">
              <w:rPr>
                <w:sz w:val="22"/>
                <w:szCs w:val="22"/>
                <w:lang w:val="es-CL"/>
              </w:rPr>
              <w:t>Permitir el uso de apoyos en la evaluación como: calculadora, tablas matemáticas, fórmulas. Etc.</w:t>
            </w:r>
          </w:p>
        </w:tc>
      </w:tr>
    </w:tbl>
    <w:p w:rsidR="009B2D64" w:rsidRDefault="009B2D64" w:rsidP="00DB0938">
      <w:pPr>
        <w:pStyle w:val="Textoindependiente"/>
        <w:rPr>
          <w:b/>
          <w:sz w:val="52"/>
          <w:szCs w:val="52"/>
        </w:rPr>
        <w:sectPr w:rsidR="009B2D64" w:rsidSect="0045448B">
          <w:pgSz w:w="12240" w:h="15840"/>
          <w:pgMar w:top="1219" w:right="1559" w:bottom="1038" w:left="278" w:header="170" w:footer="0" w:gutter="0"/>
          <w:cols w:space="720"/>
        </w:sectPr>
      </w:pPr>
    </w:p>
    <w:p w:rsidR="009B2D64" w:rsidRPr="00836021" w:rsidRDefault="00633720" w:rsidP="00633720">
      <w:pPr>
        <w:pStyle w:val="Textoindependiente"/>
        <w:jc w:val="center"/>
        <w:rPr>
          <w:b/>
          <w:sz w:val="22"/>
          <w:szCs w:val="22"/>
          <w:u w:val="single"/>
        </w:rPr>
      </w:pPr>
      <w:r w:rsidRPr="00836021">
        <w:rPr>
          <w:b/>
          <w:sz w:val="22"/>
          <w:szCs w:val="22"/>
          <w:u w:val="single"/>
        </w:rPr>
        <w:lastRenderedPageBreak/>
        <w:t>IIN</w:t>
      </w:r>
      <w:r w:rsidR="00836021" w:rsidRPr="00836021">
        <w:rPr>
          <w:b/>
          <w:sz w:val="22"/>
          <w:szCs w:val="22"/>
          <w:u w:val="single"/>
        </w:rPr>
        <w:t xml:space="preserve">SPECTORIA GENERAL </w:t>
      </w:r>
    </w:p>
    <w:p w:rsidR="00836021" w:rsidRPr="00836021" w:rsidRDefault="00836021" w:rsidP="00633720">
      <w:pPr>
        <w:pStyle w:val="Textoindependiente"/>
        <w:jc w:val="center"/>
        <w:rPr>
          <w:b/>
          <w:sz w:val="22"/>
          <w:szCs w:val="22"/>
          <w:u w:val="single"/>
        </w:rPr>
      </w:pPr>
    </w:p>
    <w:p w:rsidR="00836021" w:rsidRPr="00836021" w:rsidRDefault="00836021" w:rsidP="00952EE6">
      <w:pPr>
        <w:pStyle w:val="Prrafodelista"/>
        <w:numPr>
          <w:ilvl w:val="0"/>
          <w:numId w:val="38"/>
        </w:numPr>
        <w:jc w:val="both"/>
      </w:pPr>
      <w:r w:rsidRPr="00836021">
        <w:t>Aplicación de sanciones y medidas disciplinarias</w:t>
      </w:r>
    </w:p>
    <w:p w:rsidR="00836021" w:rsidRPr="00836021" w:rsidRDefault="00836021" w:rsidP="00836021">
      <w:pPr>
        <w:jc w:val="both"/>
      </w:pPr>
    </w:p>
    <w:p w:rsidR="00836021" w:rsidRPr="00836021" w:rsidRDefault="00836021" w:rsidP="00836021">
      <w:pPr>
        <w:spacing w:line="276" w:lineRule="auto"/>
        <w:jc w:val="both"/>
      </w:pPr>
      <w:r w:rsidRPr="00836021">
        <w:t xml:space="preserve">Respecto a las medidas y sanciones disciplinarias contenidas en nuestro reglamento interno tiene por </w:t>
      </w:r>
      <w:r w:rsidRPr="00836021">
        <w:rPr>
          <w:b/>
          <w:bCs/>
        </w:rPr>
        <w:t xml:space="preserve">objetivo general </w:t>
      </w:r>
      <w:r w:rsidRPr="00836021">
        <w:t xml:space="preserve"> “Normar lo relacionado con disciplina y convivencia escolar, en el entendido de que ambas ideas conforman la base que sustenta una relación efectiva y de respeto mutuo entre los miembros de la comunidad escolar, necesidades imprescindibles para tener y mantener un clima adecuado para el aprendizaje, además de fomentar y consolidar un clima de sana convivencia, de identidad y compromiso, entre toda la comunidad escolar, en donde prime el respeto mutuo, la comunicación oportuna y fluida, la no discriminación ni segregación, la inclusión y la participación responsable”.</w:t>
      </w:r>
    </w:p>
    <w:p w:rsidR="00836021" w:rsidRDefault="00836021" w:rsidP="00836021">
      <w:pPr>
        <w:jc w:val="both"/>
      </w:pPr>
      <w:r w:rsidRPr="00836021">
        <w:t xml:space="preserve">Dentro de los </w:t>
      </w:r>
      <w:r w:rsidRPr="00836021">
        <w:rPr>
          <w:b/>
          <w:bCs/>
        </w:rPr>
        <w:t>objetivos específicos</w:t>
      </w:r>
      <w:r w:rsidRPr="00836021">
        <w:t xml:space="preserve"> de la aplicación de sanciones y medidas disciplinarias, están:</w:t>
      </w:r>
    </w:p>
    <w:p w:rsidR="00836021" w:rsidRPr="00836021" w:rsidRDefault="00836021" w:rsidP="00836021">
      <w:pPr>
        <w:jc w:val="both"/>
      </w:pPr>
    </w:p>
    <w:p w:rsidR="00836021" w:rsidRPr="00836021" w:rsidRDefault="00836021" w:rsidP="00952EE6">
      <w:pPr>
        <w:pStyle w:val="Prrafodelista"/>
        <w:widowControl/>
        <w:numPr>
          <w:ilvl w:val="0"/>
          <w:numId w:val="35"/>
        </w:numPr>
        <w:autoSpaceDE/>
        <w:autoSpaceDN/>
        <w:spacing w:after="160" w:line="259" w:lineRule="auto"/>
        <w:contextualSpacing/>
        <w:jc w:val="both"/>
      </w:pPr>
      <w:r w:rsidRPr="00836021">
        <w:t>Aplicar procedimientos claros y justos.</w:t>
      </w:r>
    </w:p>
    <w:p w:rsidR="00836021" w:rsidRPr="00836021" w:rsidRDefault="00836021" w:rsidP="00952EE6">
      <w:pPr>
        <w:pStyle w:val="Prrafodelista"/>
        <w:widowControl/>
        <w:numPr>
          <w:ilvl w:val="0"/>
          <w:numId w:val="35"/>
        </w:numPr>
        <w:autoSpaceDE/>
        <w:autoSpaceDN/>
        <w:spacing w:after="160" w:line="259" w:lineRule="auto"/>
        <w:contextualSpacing/>
        <w:jc w:val="both"/>
      </w:pPr>
      <w:r w:rsidRPr="00836021">
        <w:t>Aplicar criterios de graduación de faltas (faltas leves, graves y gravísimas).</w:t>
      </w:r>
    </w:p>
    <w:p w:rsidR="00836021" w:rsidRPr="00836021" w:rsidRDefault="00836021" w:rsidP="00952EE6">
      <w:pPr>
        <w:pStyle w:val="Prrafodelista"/>
        <w:widowControl/>
        <w:numPr>
          <w:ilvl w:val="0"/>
          <w:numId w:val="35"/>
        </w:numPr>
        <w:autoSpaceDE/>
        <w:autoSpaceDN/>
        <w:spacing w:after="160" w:line="259" w:lineRule="auto"/>
        <w:contextualSpacing/>
        <w:jc w:val="both"/>
      </w:pPr>
      <w:r w:rsidRPr="00836021">
        <w:t>Considerar de factores agravantes o atenuantes.</w:t>
      </w:r>
    </w:p>
    <w:p w:rsidR="00836021" w:rsidRPr="00836021" w:rsidRDefault="00836021" w:rsidP="00952EE6">
      <w:pPr>
        <w:pStyle w:val="Prrafodelista"/>
        <w:widowControl/>
        <w:numPr>
          <w:ilvl w:val="0"/>
          <w:numId w:val="35"/>
        </w:numPr>
        <w:autoSpaceDE/>
        <w:autoSpaceDN/>
        <w:spacing w:after="160" w:line="259" w:lineRule="auto"/>
        <w:contextualSpacing/>
        <w:jc w:val="both"/>
      </w:pPr>
      <w:r w:rsidRPr="00836021">
        <w:t>Aplicar sanciones formativas, respetuosas de la dignidad de las personas y proporcionales a la falta.</w:t>
      </w:r>
    </w:p>
    <w:p w:rsidR="00836021" w:rsidRPr="00836021" w:rsidRDefault="00836021" w:rsidP="00836021">
      <w:pPr>
        <w:jc w:val="both"/>
        <w:rPr>
          <w:i/>
          <w:iCs/>
        </w:rPr>
      </w:pPr>
      <w:r w:rsidRPr="00836021">
        <w:t xml:space="preserve">La aplicación de medidas disciplinarias y/o sanciones, será siempre de acuerdo con lo que se describe en el reglamento interno de convivencia, y se aplica para todos los y las estudiantes. Esto responde a lo que dice la </w:t>
      </w:r>
      <w:r w:rsidRPr="00836021">
        <w:rPr>
          <w:i/>
          <w:iCs/>
        </w:rPr>
        <w:t>ley 20.845 “Sólo podrán aplicarse medidas disciplinarias que estén contenidas en el Reglamento Interno, las que están sujetas a los principios de proporcionalidad y no discriminación arbitraria.”</w:t>
      </w:r>
    </w:p>
    <w:p w:rsidR="00836021" w:rsidRDefault="00836021" w:rsidP="00836021">
      <w:pPr>
        <w:jc w:val="both"/>
      </w:pPr>
      <w:r w:rsidRPr="00836021">
        <w:t>Sobre las medidas de expulsión y cancelación de matrícula, se realiza cuando el estudiante ha realizado una falta gravísima que esté estipulada dentro del Reglamento Interno, y el proceso que se lleva a cabo es el siguiente:</w:t>
      </w:r>
    </w:p>
    <w:p w:rsidR="00836021" w:rsidRPr="00836021" w:rsidRDefault="00836021" w:rsidP="00836021">
      <w:pPr>
        <w:jc w:val="both"/>
      </w:pPr>
    </w:p>
    <w:p w:rsidR="00836021" w:rsidRPr="00836021" w:rsidRDefault="00836021" w:rsidP="00952EE6">
      <w:pPr>
        <w:pStyle w:val="Prrafodelista"/>
        <w:numPr>
          <w:ilvl w:val="0"/>
          <w:numId w:val="36"/>
        </w:numPr>
        <w:tabs>
          <w:tab w:val="left" w:pos="1130"/>
        </w:tabs>
        <w:jc w:val="both"/>
      </w:pPr>
      <w:r w:rsidRPr="00836021">
        <w:t>Informar en Inspectoría General</w:t>
      </w:r>
    </w:p>
    <w:p w:rsidR="00836021" w:rsidRPr="00836021" w:rsidRDefault="00836021" w:rsidP="00952EE6">
      <w:pPr>
        <w:pStyle w:val="Prrafodelista"/>
        <w:numPr>
          <w:ilvl w:val="0"/>
          <w:numId w:val="36"/>
        </w:numPr>
        <w:tabs>
          <w:tab w:val="left" w:pos="1130"/>
        </w:tabs>
        <w:jc w:val="both"/>
      </w:pPr>
      <w:r w:rsidRPr="00836021">
        <w:t>Entrevistar al o los involucrados</w:t>
      </w:r>
    </w:p>
    <w:p w:rsidR="00836021" w:rsidRPr="00836021" w:rsidRDefault="00836021" w:rsidP="00952EE6">
      <w:pPr>
        <w:pStyle w:val="Prrafodelista"/>
        <w:numPr>
          <w:ilvl w:val="0"/>
          <w:numId w:val="36"/>
        </w:numPr>
        <w:tabs>
          <w:tab w:val="left" w:pos="1130"/>
        </w:tabs>
        <w:jc w:val="both"/>
      </w:pPr>
      <w:r w:rsidRPr="00836021">
        <w:t>Evidenciar la falta en libro de clases</w:t>
      </w:r>
    </w:p>
    <w:p w:rsidR="00836021" w:rsidRPr="00836021" w:rsidRDefault="00836021" w:rsidP="00952EE6">
      <w:pPr>
        <w:pStyle w:val="Prrafodelista"/>
        <w:numPr>
          <w:ilvl w:val="0"/>
          <w:numId w:val="36"/>
        </w:numPr>
        <w:tabs>
          <w:tab w:val="left" w:pos="1130"/>
        </w:tabs>
        <w:jc w:val="both"/>
      </w:pPr>
      <w:r w:rsidRPr="00836021">
        <w:t>Citación al apoderado para informar los hechos.</w:t>
      </w:r>
    </w:p>
    <w:p w:rsidR="00836021" w:rsidRPr="00836021" w:rsidRDefault="00836021" w:rsidP="00952EE6">
      <w:pPr>
        <w:pStyle w:val="Prrafodelista"/>
        <w:numPr>
          <w:ilvl w:val="0"/>
          <w:numId w:val="36"/>
        </w:numPr>
        <w:tabs>
          <w:tab w:val="left" w:pos="1130"/>
        </w:tabs>
        <w:jc w:val="both"/>
      </w:pPr>
      <w:r w:rsidRPr="00836021">
        <w:t xml:space="preserve">Se suspende al o los involucrados (dependiendo del riesgo a la comunidad) </w:t>
      </w:r>
      <w:r w:rsidRPr="00836021">
        <w:rPr>
          <w:spacing w:val="-2"/>
        </w:rPr>
        <w:t>sin perder la continuidad de sus procesos pedagógicos,</w:t>
      </w:r>
      <w:r w:rsidRPr="00836021">
        <w:t xml:space="preserve"> el tiempo que dure la investigación.</w:t>
      </w:r>
    </w:p>
    <w:p w:rsidR="00836021" w:rsidRPr="00836021" w:rsidRDefault="00836021" w:rsidP="00952EE6">
      <w:pPr>
        <w:pStyle w:val="Prrafodelista"/>
        <w:numPr>
          <w:ilvl w:val="0"/>
          <w:numId w:val="36"/>
        </w:numPr>
        <w:tabs>
          <w:tab w:val="left" w:pos="1130"/>
        </w:tabs>
        <w:jc w:val="both"/>
      </w:pPr>
      <w:r w:rsidRPr="00836021">
        <w:t>Se realiza trabajo formativo con los y las estudiantes, a cargo de convivencia escolar.</w:t>
      </w:r>
    </w:p>
    <w:p w:rsidR="00836021" w:rsidRPr="00836021" w:rsidRDefault="00836021" w:rsidP="00952EE6">
      <w:pPr>
        <w:pStyle w:val="Prrafodelista"/>
        <w:numPr>
          <w:ilvl w:val="0"/>
          <w:numId w:val="36"/>
        </w:numPr>
        <w:tabs>
          <w:tab w:val="left" w:pos="1130"/>
        </w:tabs>
        <w:jc w:val="both"/>
      </w:pPr>
      <w:r w:rsidRPr="00836021">
        <w:t>Implementación de apoyo pedagógico y/o psicosocial.</w:t>
      </w:r>
    </w:p>
    <w:p w:rsidR="00836021" w:rsidRPr="00836021" w:rsidRDefault="00836021" w:rsidP="00836021">
      <w:pPr>
        <w:pStyle w:val="Prrafodelista"/>
        <w:tabs>
          <w:tab w:val="left" w:pos="1130"/>
        </w:tabs>
        <w:jc w:val="both"/>
      </w:pPr>
    </w:p>
    <w:p w:rsidR="00836021" w:rsidRPr="00836021" w:rsidRDefault="00836021" w:rsidP="00836021">
      <w:pPr>
        <w:pStyle w:val="Prrafodelista"/>
        <w:jc w:val="both"/>
        <w:rPr>
          <w:b/>
        </w:rPr>
      </w:pPr>
      <w:r w:rsidRPr="00836021">
        <w:rPr>
          <w:b/>
        </w:rPr>
        <w:t>COMPROBADA LA FALTA SE REALIZA LO SIGUIENTE:</w:t>
      </w:r>
    </w:p>
    <w:p w:rsidR="00836021" w:rsidRPr="00836021" w:rsidRDefault="00836021" w:rsidP="00836021">
      <w:pPr>
        <w:jc w:val="both"/>
      </w:pP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t>Condicionalidad para el o los involucrados</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t>Si es fin de año, dejar trabajo pedagógico para el hogar o cierre de año escolar (octubre alumnos de 4°Medio, estudiante de otro curso)</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rPr>
          <w:spacing w:val="-2"/>
        </w:rPr>
        <w:t>Cambio de curso</w:t>
      </w:r>
      <w:r w:rsidRPr="00836021">
        <w:t xml:space="preserve"> </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t>Traslado de Establecimiento</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rPr>
          <w:spacing w:val="-2"/>
        </w:rPr>
        <w:t>Siendo la segunda falta gravísima se presenta el caso al consejo de profesores para decidir la continuidad del estudiante.</w:t>
      </w:r>
    </w:p>
    <w:p w:rsidR="00836021" w:rsidRPr="00836021" w:rsidRDefault="00836021" w:rsidP="00952EE6">
      <w:pPr>
        <w:pStyle w:val="Prrafodelista"/>
        <w:widowControl/>
        <w:numPr>
          <w:ilvl w:val="0"/>
          <w:numId w:val="37"/>
        </w:numPr>
        <w:autoSpaceDE/>
        <w:autoSpaceDN/>
        <w:contextualSpacing/>
        <w:jc w:val="both"/>
        <w:rPr>
          <w:spacing w:val="-2"/>
        </w:rPr>
      </w:pPr>
      <w:r w:rsidRPr="00836021">
        <w:rPr>
          <w:spacing w:val="-2"/>
        </w:rPr>
        <w:lastRenderedPageBreak/>
        <w:t>Ante decisión de expulsión por parte del consejo de Profesores el apoderado contará con un plazo de 5 días hábiles para presentar apelación.</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t>Presentación al consejo o comisión la apelación del apoderado (a)</w:t>
      </w:r>
    </w:p>
    <w:p w:rsidR="00836021" w:rsidRPr="00836021" w:rsidRDefault="00836021" w:rsidP="00952EE6">
      <w:pPr>
        <w:pStyle w:val="Prrafodelista"/>
        <w:widowControl/>
        <w:numPr>
          <w:ilvl w:val="0"/>
          <w:numId w:val="37"/>
        </w:numPr>
        <w:autoSpaceDE/>
        <w:autoSpaceDN/>
        <w:spacing w:after="160"/>
        <w:contextualSpacing/>
        <w:jc w:val="both"/>
        <w:rPr>
          <w:spacing w:val="-2"/>
        </w:rPr>
      </w:pPr>
      <w:r w:rsidRPr="00836021">
        <w:t>Aceptación o rechazo de permanencia en el establecimiento por parte del Consejo de profesores o comisión.</w:t>
      </w:r>
    </w:p>
    <w:p w:rsidR="00836021" w:rsidRPr="00836021" w:rsidRDefault="00836021" w:rsidP="00952EE6">
      <w:pPr>
        <w:pStyle w:val="Prrafodelista"/>
        <w:widowControl/>
        <w:numPr>
          <w:ilvl w:val="0"/>
          <w:numId w:val="37"/>
        </w:numPr>
        <w:autoSpaceDE/>
        <w:autoSpaceDN/>
        <w:spacing w:after="160" w:line="360" w:lineRule="auto"/>
        <w:contextualSpacing/>
        <w:jc w:val="both"/>
        <w:rPr>
          <w:spacing w:val="-2"/>
        </w:rPr>
      </w:pPr>
      <w:r w:rsidRPr="00836021">
        <w:rPr>
          <w:spacing w:val="-2"/>
        </w:rPr>
        <w:t xml:space="preserve">El o la estudiante permanece </w:t>
      </w:r>
      <w:proofErr w:type="gramStart"/>
      <w:r>
        <w:rPr>
          <w:spacing w:val="-2"/>
        </w:rPr>
        <w:t>suspendido</w:t>
      </w:r>
      <w:proofErr w:type="gramEnd"/>
      <w:r w:rsidRPr="00836021">
        <w:rPr>
          <w:spacing w:val="-2"/>
        </w:rPr>
        <w:t xml:space="preserve"> mientras se espera la resolución del consejo de Profesores, sin perder la continuidad de sus procesos pedagógicos.</w:t>
      </w:r>
    </w:p>
    <w:p w:rsidR="00836021" w:rsidRPr="00836021" w:rsidRDefault="00836021" w:rsidP="00836021">
      <w:pPr>
        <w:spacing w:line="276" w:lineRule="auto"/>
        <w:jc w:val="both"/>
        <w:rPr>
          <w:spacing w:val="-2"/>
        </w:rPr>
      </w:pPr>
      <w:r w:rsidRPr="00836021">
        <w:rPr>
          <w:spacing w:val="-2"/>
        </w:rPr>
        <w:t>De haber sido aprobada la continuidad del estudiante por Consejo de Profesores, no podrá cometer ninguna gravísima o pasará nuevamente a consejo y debe cumplir con una serie de compromisos, como el correcto uso del uniforme, no llegar atrasado, cumplir con los deberes académicos y aceptar el acompañamiento desde Convivencia Escolar.</w:t>
      </w:r>
    </w:p>
    <w:p w:rsidR="00836021" w:rsidRPr="00836021" w:rsidRDefault="00836021" w:rsidP="00836021">
      <w:pPr>
        <w:spacing w:line="276" w:lineRule="auto"/>
        <w:jc w:val="both"/>
      </w:pPr>
      <w:r w:rsidRPr="00836021">
        <w:rPr>
          <w:spacing w:val="-2"/>
        </w:rPr>
        <w:t>De haber sido rechazada la continuidad del estudiante por Consejo de Profesores, será informada por el/</w:t>
      </w:r>
      <w:proofErr w:type="gramStart"/>
      <w:r w:rsidRPr="00836021">
        <w:rPr>
          <w:spacing w:val="-2"/>
        </w:rPr>
        <w:t>la director</w:t>
      </w:r>
      <w:proofErr w:type="gramEnd"/>
      <w:r w:rsidRPr="00836021">
        <w:rPr>
          <w:spacing w:val="-2"/>
        </w:rPr>
        <w:t>(a) del establecimiento a el apoderado y al estudiante.</w:t>
      </w:r>
    </w:p>
    <w:p w:rsidR="00836021" w:rsidRPr="00836021" w:rsidRDefault="00836021" w:rsidP="00836021">
      <w:pPr>
        <w:spacing w:line="276" w:lineRule="auto"/>
        <w:jc w:val="both"/>
      </w:pPr>
      <w:r w:rsidRPr="00836021">
        <w:t xml:space="preserve">Si la falta es gravísima, pero se encuentra contemplada dentro de la </w:t>
      </w:r>
      <w:r w:rsidRPr="00836021">
        <w:rPr>
          <w:b/>
          <w:bCs/>
        </w:rPr>
        <w:t>“Ley Aula Segura”,</w:t>
      </w:r>
      <w:r w:rsidRPr="00836021">
        <w:t xml:space="preserve"> se aplica el protocolo que estipula esta Ley.</w:t>
      </w:r>
    </w:p>
    <w:p w:rsidR="00836021" w:rsidRPr="00836021" w:rsidRDefault="00836021" w:rsidP="00836021">
      <w:pPr>
        <w:spacing w:line="276" w:lineRule="auto"/>
        <w:jc w:val="both"/>
      </w:pPr>
      <w:r w:rsidRPr="00836021">
        <w:rPr>
          <w:b/>
          <w:bCs/>
        </w:rPr>
        <w:t xml:space="preserve">No se aplica expulsión o cancelación de matrícula, </w:t>
      </w:r>
      <w:r w:rsidRPr="00836021">
        <w:t xml:space="preserve">a los o las estudiantes por causales que se deriven de su situación socioeconómica, o del rendimiento académico, o vinculadas a la presencia de </w:t>
      </w:r>
      <w:r w:rsidRPr="00836021">
        <w:rPr>
          <w:i/>
          <w:iCs/>
        </w:rPr>
        <w:t xml:space="preserve">Necesidades Educativas Especiales </w:t>
      </w:r>
      <w:r w:rsidRPr="00836021">
        <w:t>de carácter permanente y transitorio.</w:t>
      </w:r>
    </w:p>
    <w:p w:rsidR="00836021" w:rsidRPr="006042A9" w:rsidRDefault="00836021" w:rsidP="00836021">
      <w:pPr>
        <w:spacing w:line="360" w:lineRule="auto"/>
        <w:jc w:val="both"/>
      </w:pPr>
    </w:p>
    <w:p w:rsidR="00836021" w:rsidRDefault="00836021"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Pr="001F2FA2" w:rsidRDefault="001F2FA2" w:rsidP="00633720">
      <w:pPr>
        <w:pStyle w:val="Textoindependiente"/>
        <w:jc w:val="center"/>
        <w:rPr>
          <w:b/>
          <w:u w:val="single"/>
        </w:rPr>
      </w:pPr>
      <w:r>
        <w:rPr>
          <w:b/>
          <w:u w:val="single"/>
        </w:rPr>
        <w:lastRenderedPageBreak/>
        <w:t xml:space="preserve">CONVIVENCIA ESCOLAR </w:t>
      </w:r>
    </w:p>
    <w:p w:rsidR="001F2FA2" w:rsidRPr="001F2FA2" w:rsidRDefault="001F2FA2" w:rsidP="001F2FA2">
      <w:pPr>
        <w:pStyle w:val="Textoindependiente"/>
        <w:jc w:val="both"/>
        <w:rPr>
          <w:rFonts w:asciiTheme="minorHAnsi" w:hAnsiTheme="minorHAnsi" w:cstheme="minorHAnsi"/>
          <w:b/>
          <w:sz w:val="22"/>
          <w:szCs w:val="22"/>
          <w:u w:val="single"/>
        </w:rPr>
      </w:pPr>
    </w:p>
    <w:p w:rsidR="001F2FA2" w:rsidRPr="001F2FA2" w:rsidRDefault="001F2FA2" w:rsidP="001F2FA2">
      <w:pPr>
        <w:spacing w:before="100" w:beforeAutospacing="1" w:after="100" w:afterAutospacing="1"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 xml:space="preserve">La convivencia escolar es fundamental para garantizar un ambiente educativo equitativo, respetuoso e integral donde todos los y los estudiantes, independientemente de sus diferencias, se sientan valorados y apoyados. </w:t>
      </w:r>
    </w:p>
    <w:p w:rsidR="001F2FA2" w:rsidRPr="001F2FA2" w:rsidRDefault="001F2FA2" w:rsidP="001F2FA2">
      <w:pPr>
        <w:spacing w:before="100" w:beforeAutospacing="1" w:after="100" w:afterAutospacing="1"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Dentro de la contribución a la inclusión desde la Convivencia Escolar, se encuentra la promoción del respeto, la tolerancia y la empatía, enfocándose en la enseñanza de estos valores, los cuales son esenciales para una cultura inclusiva.</w:t>
      </w:r>
    </w:p>
    <w:p w:rsidR="001F2FA2" w:rsidRPr="001F2FA2" w:rsidRDefault="001F2FA2" w:rsidP="001F2FA2">
      <w:pPr>
        <w:spacing w:before="100" w:beforeAutospacing="1" w:after="100" w:afterAutospacing="1" w:line="276" w:lineRule="auto"/>
        <w:jc w:val="both"/>
        <w:rPr>
          <w:rFonts w:asciiTheme="minorHAnsi" w:eastAsia="Times New Roman" w:hAnsiTheme="minorHAnsi" w:cstheme="minorHAnsi"/>
          <w:lang w:eastAsia="es-CL"/>
        </w:rPr>
      </w:pPr>
      <w:r w:rsidRPr="001F2FA2">
        <w:rPr>
          <w:rFonts w:asciiTheme="minorHAnsi" w:hAnsiTheme="minorHAnsi" w:cstheme="minorHAnsi"/>
        </w:rPr>
        <w:t>Este plan de inclusión es un esfuerzo continuo para asegurar que todos nuestros estudiantes tengan la oportunidad de aprender y desarrollarse en un ambiente seguro y acogedor. Contamos con el apoyo de toda la comunidad educativa para hacer de nuestra escuela un lugar donde la diversidad sea celebrada y el respeto sea la norma.</w:t>
      </w:r>
    </w:p>
    <w:p w:rsidR="001F2FA2" w:rsidRPr="001F2FA2" w:rsidRDefault="001F2FA2" w:rsidP="001F2FA2">
      <w:pPr>
        <w:pStyle w:val="Ttulo4"/>
        <w:jc w:val="both"/>
        <w:rPr>
          <w:rFonts w:asciiTheme="minorHAnsi" w:hAnsiTheme="minorHAnsi" w:cstheme="minorHAnsi"/>
          <w:b/>
          <w:i w:val="0"/>
          <w:color w:val="000000" w:themeColor="text1"/>
          <w:u w:val="single"/>
        </w:rPr>
      </w:pPr>
      <w:r w:rsidRPr="001F2FA2">
        <w:rPr>
          <w:rFonts w:asciiTheme="minorHAnsi" w:hAnsiTheme="minorHAnsi" w:cstheme="minorHAnsi"/>
          <w:b/>
          <w:i w:val="0"/>
          <w:color w:val="000000" w:themeColor="text1"/>
          <w:u w:val="single"/>
        </w:rPr>
        <w:t>Objetivo General</w:t>
      </w:r>
    </w:p>
    <w:p w:rsidR="001F2FA2" w:rsidRPr="001F2FA2" w:rsidRDefault="001F2FA2" w:rsidP="001F2FA2">
      <w:pPr>
        <w:pStyle w:val="NormalWeb"/>
        <w:jc w:val="both"/>
        <w:rPr>
          <w:rFonts w:asciiTheme="minorHAnsi" w:hAnsiTheme="minorHAnsi" w:cstheme="minorHAnsi"/>
          <w:sz w:val="22"/>
          <w:szCs w:val="22"/>
        </w:rPr>
      </w:pPr>
      <w:r w:rsidRPr="001F2FA2">
        <w:rPr>
          <w:rFonts w:asciiTheme="minorHAnsi" w:hAnsiTheme="minorHAnsi" w:cstheme="minorHAnsi"/>
          <w:sz w:val="22"/>
          <w:szCs w:val="22"/>
        </w:rPr>
        <w:t>Fomentar un entorno escolar inclusivo y respetuoso donde todos los y los estudiantes se sientan valorados, seguros y capaces de alcanzar su máximo potencial.</w:t>
      </w:r>
    </w:p>
    <w:p w:rsidR="001F2FA2" w:rsidRPr="001F2FA2" w:rsidRDefault="001F2FA2" w:rsidP="001F2FA2">
      <w:pPr>
        <w:pStyle w:val="Ttulo4"/>
        <w:jc w:val="both"/>
        <w:rPr>
          <w:rFonts w:asciiTheme="minorHAnsi" w:hAnsiTheme="minorHAnsi" w:cstheme="minorHAnsi"/>
          <w:b/>
          <w:i w:val="0"/>
          <w:color w:val="000000" w:themeColor="text1"/>
          <w:u w:val="single"/>
        </w:rPr>
      </w:pPr>
      <w:r w:rsidRPr="001F2FA2">
        <w:rPr>
          <w:rFonts w:asciiTheme="minorHAnsi" w:hAnsiTheme="minorHAnsi" w:cstheme="minorHAnsi"/>
          <w:b/>
          <w:i w:val="0"/>
          <w:color w:val="000000" w:themeColor="text1"/>
          <w:u w:val="single"/>
        </w:rPr>
        <w:t>Objetivos Específicos</w:t>
      </w:r>
    </w:p>
    <w:p w:rsidR="001F2FA2" w:rsidRPr="001F2FA2" w:rsidRDefault="001F2FA2" w:rsidP="00952EE6">
      <w:pPr>
        <w:widowControl/>
        <w:numPr>
          <w:ilvl w:val="0"/>
          <w:numId w:val="46"/>
        </w:numPr>
        <w:autoSpaceDE/>
        <w:autoSpaceDN/>
        <w:spacing w:before="100" w:beforeAutospacing="1" w:after="100" w:afterAutospacing="1"/>
        <w:jc w:val="both"/>
        <w:rPr>
          <w:rFonts w:asciiTheme="minorHAnsi" w:hAnsiTheme="minorHAnsi" w:cstheme="minorHAnsi"/>
        </w:rPr>
      </w:pPr>
      <w:r w:rsidRPr="001F2FA2">
        <w:rPr>
          <w:rFonts w:asciiTheme="minorHAnsi" w:hAnsiTheme="minorHAnsi" w:cstheme="minorHAnsi"/>
        </w:rPr>
        <w:t>Promover la comprensión y el respeto por la diversidad entre estudiantes, docentes, personal administrativo y comunidad escolar en general.</w:t>
      </w:r>
    </w:p>
    <w:p w:rsidR="001F2FA2" w:rsidRPr="001F2FA2" w:rsidRDefault="001F2FA2" w:rsidP="00952EE6">
      <w:pPr>
        <w:widowControl/>
        <w:numPr>
          <w:ilvl w:val="0"/>
          <w:numId w:val="46"/>
        </w:numPr>
        <w:autoSpaceDE/>
        <w:autoSpaceDN/>
        <w:spacing w:before="100" w:beforeAutospacing="1" w:after="100" w:afterAutospacing="1"/>
        <w:jc w:val="both"/>
        <w:rPr>
          <w:rFonts w:asciiTheme="minorHAnsi" w:hAnsiTheme="minorHAnsi" w:cstheme="minorHAnsi"/>
        </w:rPr>
      </w:pPr>
      <w:r w:rsidRPr="001F2FA2">
        <w:rPr>
          <w:rFonts w:asciiTheme="minorHAnsi" w:hAnsiTheme="minorHAnsi" w:cstheme="minorHAnsi"/>
        </w:rPr>
        <w:t xml:space="preserve">Implementar estrategias de intervención para prevenir y abordar situaciones de discriminación y </w:t>
      </w:r>
      <w:proofErr w:type="spellStart"/>
      <w:r w:rsidRPr="001F2FA2">
        <w:rPr>
          <w:rFonts w:asciiTheme="minorHAnsi" w:hAnsiTheme="minorHAnsi" w:cstheme="minorHAnsi"/>
        </w:rPr>
        <w:t>bullying</w:t>
      </w:r>
      <w:proofErr w:type="spellEnd"/>
      <w:r w:rsidRPr="001F2FA2">
        <w:rPr>
          <w:rFonts w:asciiTheme="minorHAnsi" w:hAnsiTheme="minorHAnsi" w:cstheme="minorHAnsi"/>
        </w:rPr>
        <w:t>.</w:t>
      </w:r>
    </w:p>
    <w:p w:rsidR="001F2FA2" w:rsidRPr="001F2FA2" w:rsidRDefault="001F2FA2" w:rsidP="00952EE6">
      <w:pPr>
        <w:widowControl/>
        <w:numPr>
          <w:ilvl w:val="0"/>
          <w:numId w:val="46"/>
        </w:numPr>
        <w:autoSpaceDE/>
        <w:autoSpaceDN/>
        <w:spacing w:before="100" w:beforeAutospacing="1" w:after="100" w:afterAutospacing="1"/>
        <w:jc w:val="both"/>
        <w:rPr>
          <w:rFonts w:asciiTheme="minorHAnsi" w:hAnsiTheme="minorHAnsi" w:cstheme="minorHAnsi"/>
        </w:rPr>
      </w:pPr>
      <w:r w:rsidRPr="001F2FA2">
        <w:rPr>
          <w:rFonts w:asciiTheme="minorHAnsi" w:hAnsiTheme="minorHAnsi" w:cstheme="minorHAnsi"/>
        </w:rPr>
        <w:t>Proporcionar apoyo académico y emocional a estudiantes que lo requieran.</w:t>
      </w:r>
    </w:p>
    <w:p w:rsidR="001F2FA2" w:rsidRPr="001F2FA2" w:rsidRDefault="001F2FA2" w:rsidP="001F2FA2">
      <w:pPr>
        <w:spacing w:before="100" w:beforeAutospacing="1" w:after="100" w:afterAutospacing="1"/>
        <w:jc w:val="both"/>
        <w:rPr>
          <w:rStyle w:val="Textoennegrita"/>
          <w:rFonts w:asciiTheme="minorHAnsi" w:hAnsiTheme="minorHAnsi" w:cstheme="minorHAnsi"/>
          <w:b w:val="0"/>
          <w:bCs w:val="0"/>
        </w:rPr>
      </w:pPr>
      <w:r w:rsidRPr="001F2FA2">
        <w:rPr>
          <w:rFonts w:asciiTheme="minorHAnsi" w:hAnsiTheme="minorHAnsi" w:cstheme="minorHAnsi"/>
        </w:rPr>
        <w:t xml:space="preserve">En Chile, la ley que valida la identidad de género y promueve la inclusión es la </w:t>
      </w:r>
      <w:r w:rsidRPr="001F2FA2">
        <w:rPr>
          <w:rStyle w:val="Textoennegrita"/>
          <w:rFonts w:asciiTheme="minorHAnsi" w:hAnsiTheme="minorHAnsi" w:cstheme="minorHAnsi"/>
        </w:rPr>
        <w:t>Ley N° 21.120</w:t>
      </w:r>
      <w:r w:rsidRPr="001F2FA2">
        <w:rPr>
          <w:rFonts w:asciiTheme="minorHAnsi" w:hAnsiTheme="minorHAnsi" w:cstheme="minorHAnsi"/>
        </w:rPr>
        <w:t xml:space="preserve">, también conocida como la </w:t>
      </w:r>
      <w:r w:rsidRPr="001F2FA2">
        <w:rPr>
          <w:rStyle w:val="Textoennegrita"/>
          <w:rFonts w:asciiTheme="minorHAnsi" w:hAnsiTheme="minorHAnsi" w:cstheme="minorHAnsi"/>
        </w:rPr>
        <w:t>Ley de Identidad de Género</w:t>
      </w:r>
      <w:r w:rsidRPr="001F2FA2">
        <w:rPr>
          <w:rFonts w:asciiTheme="minorHAnsi" w:hAnsiTheme="minorHAnsi" w:cstheme="minorHAnsi"/>
        </w:rPr>
        <w:t>. Esta ley fue promulgada el 10 de diciembre de 2018 y entró en vigencia el 27 de diciembre de 2019. Entre los aspectos más importantes de esta ley se encuentra:</w:t>
      </w:r>
    </w:p>
    <w:p w:rsidR="001F2FA2" w:rsidRPr="001F2FA2" w:rsidRDefault="001F2FA2" w:rsidP="001F2FA2">
      <w:pPr>
        <w:pStyle w:val="Ttulo4"/>
        <w:jc w:val="both"/>
        <w:rPr>
          <w:rFonts w:asciiTheme="minorHAnsi" w:hAnsiTheme="minorHAnsi" w:cstheme="minorHAnsi"/>
          <w:i w:val="0"/>
          <w:color w:val="auto"/>
        </w:rPr>
      </w:pPr>
      <w:r w:rsidRPr="001F2FA2">
        <w:rPr>
          <w:rStyle w:val="Textoennegrita"/>
          <w:rFonts w:asciiTheme="minorHAnsi" w:hAnsiTheme="minorHAnsi" w:cstheme="minorHAnsi"/>
          <w:i w:val="0"/>
          <w:color w:val="auto"/>
        </w:rPr>
        <w:t>1. Reconocimiento de la Identidad de Género</w:t>
      </w:r>
    </w:p>
    <w:p w:rsidR="001F2FA2" w:rsidRPr="001F2FA2" w:rsidRDefault="001F2FA2" w:rsidP="00952EE6">
      <w:pPr>
        <w:widowControl/>
        <w:numPr>
          <w:ilvl w:val="0"/>
          <w:numId w:val="43"/>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Derecho a la Rectificación</w:t>
      </w:r>
      <w:r w:rsidRPr="001F2FA2">
        <w:rPr>
          <w:rFonts w:asciiTheme="minorHAnsi" w:hAnsiTheme="minorHAnsi" w:cstheme="minorHAnsi"/>
        </w:rPr>
        <w:t>: La ley permite que las personas mayores de 14 años puedan solicitar la rectificación de su nombre y sexo registral en el Registro Civil, de acuerdo con su identidad de género.</w:t>
      </w:r>
    </w:p>
    <w:p w:rsidR="001F2FA2" w:rsidRPr="001F2FA2" w:rsidRDefault="001F2FA2" w:rsidP="00952EE6">
      <w:pPr>
        <w:widowControl/>
        <w:numPr>
          <w:ilvl w:val="0"/>
          <w:numId w:val="43"/>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Proceso Administrativo</w:t>
      </w:r>
      <w:r w:rsidRPr="001F2FA2">
        <w:rPr>
          <w:rFonts w:asciiTheme="minorHAnsi" w:hAnsiTheme="minorHAnsi" w:cstheme="minorHAnsi"/>
        </w:rPr>
        <w:t>: Para personas mayores de 18 años, el cambio de nombre y sexo registral se realiza mediante un trámite administrativo ante el Registro Civil. Para menores de edad (entre 14 y 18 años), el trámite debe realizarse ante un tribunal de familia, con el consentimiento de sus representantes legales.</w:t>
      </w:r>
    </w:p>
    <w:p w:rsidR="001F2FA2" w:rsidRPr="001F2FA2" w:rsidRDefault="001F2FA2" w:rsidP="001F2FA2">
      <w:pPr>
        <w:pStyle w:val="Ttulo4"/>
        <w:jc w:val="both"/>
        <w:rPr>
          <w:rFonts w:asciiTheme="minorHAnsi" w:hAnsiTheme="minorHAnsi" w:cstheme="minorHAnsi"/>
          <w:i w:val="0"/>
          <w:color w:val="595959" w:themeColor="text1" w:themeTint="A6"/>
        </w:rPr>
      </w:pPr>
      <w:r w:rsidRPr="001F2FA2">
        <w:rPr>
          <w:rStyle w:val="Textoennegrita"/>
          <w:rFonts w:asciiTheme="minorHAnsi" w:hAnsiTheme="minorHAnsi" w:cstheme="minorHAnsi"/>
          <w:i w:val="0"/>
          <w:color w:val="auto"/>
        </w:rPr>
        <w:lastRenderedPageBreak/>
        <w:t>2. Protección y No Discriminación</w:t>
      </w:r>
    </w:p>
    <w:p w:rsidR="001F2FA2" w:rsidRPr="001F2FA2" w:rsidRDefault="001F2FA2" w:rsidP="00952EE6">
      <w:pPr>
        <w:widowControl/>
        <w:numPr>
          <w:ilvl w:val="0"/>
          <w:numId w:val="44"/>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Prohibición de la Discriminación</w:t>
      </w:r>
      <w:r w:rsidRPr="001F2FA2">
        <w:rPr>
          <w:rFonts w:asciiTheme="minorHAnsi" w:hAnsiTheme="minorHAnsi" w:cstheme="minorHAnsi"/>
        </w:rPr>
        <w:t>: La ley establece que ninguna persona puede ser objeto de discriminación por motivos de identidad de género en el ámbito público o privado, promoviendo un trato igualitario.</w:t>
      </w:r>
    </w:p>
    <w:p w:rsidR="001F2FA2" w:rsidRPr="001F2FA2" w:rsidRDefault="001F2FA2" w:rsidP="00952EE6">
      <w:pPr>
        <w:widowControl/>
        <w:numPr>
          <w:ilvl w:val="0"/>
          <w:numId w:val="44"/>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Confidencialidad</w:t>
      </w:r>
      <w:r w:rsidRPr="001F2FA2">
        <w:rPr>
          <w:rFonts w:asciiTheme="minorHAnsi" w:hAnsiTheme="minorHAnsi" w:cstheme="minorHAnsi"/>
        </w:rPr>
        <w:t>: Se garantiza la confidencialidad de los antecedentes relacionados con la identidad de género de las personas, protegiendo su privacidad.</w:t>
      </w:r>
    </w:p>
    <w:p w:rsidR="001F2FA2" w:rsidRPr="001F2FA2" w:rsidRDefault="001F2FA2" w:rsidP="001F2FA2">
      <w:pPr>
        <w:pStyle w:val="Ttulo4"/>
        <w:jc w:val="both"/>
        <w:rPr>
          <w:rFonts w:asciiTheme="minorHAnsi" w:hAnsiTheme="minorHAnsi" w:cstheme="minorHAnsi"/>
          <w:i w:val="0"/>
          <w:color w:val="auto"/>
        </w:rPr>
      </w:pPr>
      <w:r w:rsidRPr="001F2FA2">
        <w:rPr>
          <w:rStyle w:val="Textoennegrita"/>
          <w:rFonts w:asciiTheme="minorHAnsi" w:hAnsiTheme="minorHAnsi" w:cstheme="minorHAnsi"/>
          <w:i w:val="0"/>
          <w:color w:val="auto"/>
        </w:rPr>
        <w:t>3. Inclusión Social y Laboral</w:t>
      </w:r>
    </w:p>
    <w:p w:rsidR="001F2FA2" w:rsidRPr="001F2FA2" w:rsidRDefault="001F2FA2" w:rsidP="00952EE6">
      <w:pPr>
        <w:widowControl/>
        <w:numPr>
          <w:ilvl w:val="0"/>
          <w:numId w:val="45"/>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Derechos Sociales</w:t>
      </w:r>
      <w:r w:rsidRPr="001F2FA2">
        <w:rPr>
          <w:rFonts w:asciiTheme="minorHAnsi" w:hAnsiTheme="minorHAnsi" w:cstheme="minorHAnsi"/>
        </w:rPr>
        <w:t>: La ley promueve la inclusión social de las personas, garantizando el acceso a derechos fundamentales como la educación, la salud y el trabajo, sin discriminación.</w:t>
      </w:r>
    </w:p>
    <w:p w:rsidR="001F2FA2" w:rsidRPr="001F2FA2" w:rsidRDefault="001F2FA2" w:rsidP="00952EE6">
      <w:pPr>
        <w:widowControl/>
        <w:numPr>
          <w:ilvl w:val="0"/>
          <w:numId w:val="45"/>
        </w:numPr>
        <w:autoSpaceDE/>
        <w:autoSpaceDN/>
        <w:spacing w:before="100" w:beforeAutospacing="1" w:after="100" w:afterAutospacing="1"/>
        <w:jc w:val="both"/>
        <w:rPr>
          <w:rFonts w:asciiTheme="minorHAnsi" w:hAnsiTheme="minorHAnsi" w:cstheme="minorHAnsi"/>
        </w:rPr>
      </w:pPr>
      <w:r w:rsidRPr="001F2FA2">
        <w:rPr>
          <w:rStyle w:val="Textoennegrita"/>
          <w:rFonts w:asciiTheme="minorHAnsi" w:hAnsiTheme="minorHAnsi" w:cstheme="minorHAnsi"/>
        </w:rPr>
        <w:t>Sensibilización y Capacitación</w:t>
      </w:r>
      <w:r w:rsidRPr="001F2FA2">
        <w:rPr>
          <w:rFonts w:asciiTheme="minorHAnsi" w:hAnsiTheme="minorHAnsi" w:cstheme="minorHAnsi"/>
        </w:rPr>
        <w:t>: Se fomenta la sensibilización y capacitación de funcionarios públicos y privados para asegurar un trato respetuoso y adecuado hacia las personas.</w:t>
      </w:r>
    </w:p>
    <w:p w:rsidR="001F2FA2" w:rsidRPr="001F2FA2" w:rsidRDefault="001F2FA2" w:rsidP="001F2FA2">
      <w:pPr>
        <w:pStyle w:val="NormalWeb"/>
        <w:spacing w:line="276" w:lineRule="auto"/>
        <w:jc w:val="both"/>
        <w:rPr>
          <w:rFonts w:asciiTheme="minorHAnsi" w:hAnsiTheme="minorHAnsi" w:cstheme="minorHAnsi"/>
          <w:sz w:val="22"/>
          <w:szCs w:val="22"/>
        </w:rPr>
      </w:pPr>
      <w:r w:rsidRPr="001F2FA2">
        <w:rPr>
          <w:rFonts w:asciiTheme="minorHAnsi" w:hAnsiTheme="minorHAnsi" w:cstheme="minorHAnsi"/>
          <w:sz w:val="22"/>
          <w:szCs w:val="22"/>
        </w:rPr>
        <w:t>La Ley N° 21.120 de Identidad de Género en Chile es un marco legal fundamental que reconoce y protege la identidad de género de las personas, promoviendo su inclusión y respeto en todos los ámbitos de la sociedad. Esta legislación es un paso crucial hacia la igualdad y la no discriminación, garantizando los derechos fundamentales de todas las personas, independientemente de su identidad de género.</w:t>
      </w:r>
    </w:p>
    <w:p w:rsidR="001F2FA2" w:rsidRPr="001F2FA2" w:rsidRDefault="001F2FA2" w:rsidP="001F2FA2">
      <w:pPr>
        <w:spacing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 xml:space="preserve">Conforme a la ley señalada, para llevar a cabo un plan de inclusión en contexto educativo es importante implementar estrategias y acciones, es por ello que se propone educación en diversidad y respeto a </w:t>
      </w:r>
      <w:proofErr w:type="spellStart"/>
      <w:r w:rsidRPr="001F2FA2">
        <w:rPr>
          <w:rFonts w:asciiTheme="minorHAnsi" w:eastAsia="Times New Roman" w:hAnsiTheme="minorHAnsi" w:cstheme="minorHAnsi"/>
          <w:lang w:eastAsia="es-CL"/>
        </w:rPr>
        <w:t>a</w:t>
      </w:r>
      <w:proofErr w:type="spellEnd"/>
      <w:r w:rsidRPr="001F2FA2">
        <w:rPr>
          <w:rFonts w:asciiTheme="minorHAnsi" w:eastAsia="Times New Roman" w:hAnsiTheme="minorHAnsi" w:cstheme="minorHAnsi"/>
          <w:lang w:eastAsia="es-CL"/>
        </w:rPr>
        <w:t xml:space="preserve"> través de charlas y talleres, ya sean en la temática señalada como en prevención del </w:t>
      </w:r>
      <w:proofErr w:type="spellStart"/>
      <w:r w:rsidRPr="001F2FA2">
        <w:rPr>
          <w:rFonts w:asciiTheme="minorHAnsi" w:eastAsia="Times New Roman" w:hAnsiTheme="minorHAnsi" w:cstheme="minorHAnsi"/>
          <w:lang w:eastAsia="es-CL"/>
        </w:rPr>
        <w:t>bullying</w:t>
      </w:r>
      <w:proofErr w:type="spellEnd"/>
      <w:r w:rsidRPr="001F2FA2">
        <w:rPr>
          <w:rFonts w:asciiTheme="minorHAnsi" w:eastAsia="Times New Roman" w:hAnsiTheme="minorHAnsi" w:cstheme="minorHAnsi"/>
          <w:lang w:eastAsia="es-CL"/>
        </w:rPr>
        <w:t xml:space="preserve"> dirigidos a estudiantes, docentes, padres, madres y apoderados.</w:t>
      </w:r>
    </w:p>
    <w:p w:rsidR="001F2FA2" w:rsidRPr="001F2FA2" w:rsidRDefault="001F2FA2" w:rsidP="001F2FA2">
      <w:pPr>
        <w:spacing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 xml:space="preserve">En esta misma línea es importante que el establecimiento educativo cuente con protocolos de actuación que respalden la intervención y la prevención del </w:t>
      </w:r>
      <w:proofErr w:type="spellStart"/>
      <w:r w:rsidRPr="001F2FA2">
        <w:rPr>
          <w:rFonts w:asciiTheme="minorHAnsi" w:eastAsia="Times New Roman" w:hAnsiTheme="minorHAnsi" w:cstheme="minorHAnsi"/>
          <w:lang w:eastAsia="es-CL"/>
        </w:rPr>
        <w:t>bullying</w:t>
      </w:r>
      <w:proofErr w:type="spellEnd"/>
      <w:r w:rsidRPr="001F2FA2">
        <w:rPr>
          <w:rFonts w:asciiTheme="minorHAnsi" w:eastAsia="Times New Roman" w:hAnsiTheme="minorHAnsi" w:cstheme="minorHAnsi"/>
          <w:lang w:eastAsia="es-CL"/>
        </w:rPr>
        <w:t>, como así también contar con apoyo académico y emocional.</w:t>
      </w:r>
    </w:p>
    <w:p w:rsidR="001F2FA2" w:rsidRPr="001F2FA2" w:rsidRDefault="001F2FA2" w:rsidP="001F2FA2">
      <w:pPr>
        <w:spacing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El Liceo Bicentenario de Valparaíso ampara la diversidad a través del “Protocolo de actuación para el reconocimiento de la identidad de género” y la protección y prevención a través del “Protocolo de actuación ante vulneración de derechos” y “Protocolo de actuación ante situaciones de maltrato”</w:t>
      </w:r>
    </w:p>
    <w:p w:rsidR="001F2FA2" w:rsidRPr="001F2FA2" w:rsidRDefault="001F2FA2" w:rsidP="001F2FA2">
      <w:pPr>
        <w:spacing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Como estrategia inclusiva se implementa el fomento a la participación a través de sesiones periódicas orientada hacia los docentes y personal de la comunidad educativa, donde a través de breves dinámicas se busca un espacio de interacción y autocuidado. Para los y las estudiantes se implementa un plan de prevención que contempla recreos entretenidos y de participación.</w:t>
      </w:r>
    </w:p>
    <w:p w:rsidR="001F2FA2" w:rsidRPr="001F2FA2" w:rsidRDefault="001F2FA2" w:rsidP="001F2FA2">
      <w:pPr>
        <w:spacing w:line="276" w:lineRule="auto"/>
        <w:jc w:val="both"/>
        <w:rPr>
          <w:rFonts w:asciiTheme="minorHAnsi" w:eastAsia="Times New Roman" w:hAnsiTheme="minorHAnsi" w:cstheme="minorHAnsi"/>
          <w:lang w:eastAsia="es-CL"/>
        </w:rPr>
      </w:pPr>
      <w:r w:rsidRPr="001F2FA2">
        <w:rPr>
          <w:rFonts w:asciiTheme="minorHAnsi" w:eastAsia="Times New Roman" w:hAnsiTheme="minorHAnsi" w:cstheme="minorHAnsi"/>
          <w:lang w:eastAsia="es-CL"/>
        </w:rPr>
        <w:t xml:space="preserve">Por lo tanto, la Convivencia Escolar, interviene desde:  </w:t>
      </w:r>
    </w:p>
    <w:p w:rsidR="001F2FA2" w:rsidRPr="001F2FA2" w:rsidRDefault="001F2FA2" w:rsidP="001F2FA2">
      <w:pPr>
        <w:spacing w:before="100" w:beforeAutospacing="1" w:after="100" w:afterAutospacing="1"/>
        <w:jc w:val="both"/>
        <w:outlineLvl w:val="2"/>
        <w:rPr>
          <w:rFonts w:asciiTheme="minorHAnsi" w:eastAsia="Times New Roman" w:hAnsiTheme="minorHAnsi" w:cstheme="minorHAnsi"/>
          <w:b/>
          <w:bCs/>
          <w:lang w:eastAsia="es-CL"/>
        </w:rPr>
      </w:pPr>
      <w:r w:rsidRPr="001F2FA2">
        <w:rPr>
          <w:rFonts w:asciiTheme="minorHAnsi" w:eastAsia="Times New Roman" w:hAnsiTheme="minorHAnsi" w:cstheme="minorHAnsi"/>
          <w:b/>
          <w:bCs/>
          <w:lang w:eastAsia="es-CL"/>
        </w:rPr>
        <w:t>Prevención del Acoso Escolar</w:t>
      </w:r>
    </w:p>
    <w:p w:rsidR="001F2FA2" w:rsidRDefault="001F2FA2" w:rsidP="00952EE6">
      <w:pPr>
        <w:widowControl/>
        <w:numPr>
          <w:ilvl w:val="0"/>
          <w:numId w:val="39"/>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 xml:space="preserve">Talleres </w:t>
      </w:r>
      <w:proofErr w:type="spellStart"/>
      <w:r w:rsidRPr="001F2FA2">
        <w:rPr>
          <w:rFonts w:asciiTheme="minorHAnsi" w:eastAsia="Times New Roman" w:hAnsiTheme="minorHAnsi" w:cstheme="minorHAnsi"/>
          <w:b/>
          <w:bCs/>
          <w:lang w:eastAsia="es-CL"/>
        </w:rPr>
        <w:t>Antibullying</w:t>
      </w:r>
      <w:proofErr w:type="spellEnd"/>
      <w:r w:rsidRPr="001F2FA2">
        <w:rPr>
          <w:rFonts w:asciiTheme="minorHAnsi" w:eastAsia="Times New Roman" w:hAnsiTheme="minorHAnsi" w:cstheme="minorHAnsi"/>
          <w:lang w:eastAsia="es-CL"/>
        </w:rPr>
        <w:t>: se implementan talleres que prevengan el acoso escolar y promuevan la convivencia pacífica.</w:t>
      </w:r>
    </w:p>
    <w:p w:rsidR="001F2FA2" w:rsidRPr="001F2FA2" w:rsidRDefault="001F2FA2" w:rsidP="001F2FA2">
      <w:pPr>
        <w:widowControl/>
        <w:autoSpaceDE/>
        <w:autoSpaceDN/>
        <w:spacing w:before="100" w:beforeAutospacing="1" w:after="100" w:afterAutospacing="1"/>
        <w:ind w:left="720"/>
        <w:jc w:val="both"/>
        <w:rPr>
          <w:rFonts w:asciiTheme="minorHAnsi" w:eastAsia="Times New Roman" w:hAnsiTheme="minorHAnsi" w:cstheme="minorHAnsi"/>
          <w:lang w:eastAsia="es-CL"/>
        </w:rPr>
      </w:pPr>
    </w:p>
    <w:p w:rsidR="001F2FA2" w:rsidRPr="001F2FA2" w:rsidRDefault="001F2FA2" w:rsidP="001F2FA2">
      <w:pPr>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lastRenderedPageBreak/>
        <w:t>Participación de Toda la Comunidad Educativa</w:t>
      </w:r>
    </w:p>
    <w:p w:rsidR="001F2FA2" w:rsidRPr="001F2FA2" w:rsidRDefault="001F2FA2" w:rsidP="00952EE6">
      <w:pPr>
        <w:widowControl/>
        <w:numPr>
          <w:ilvl w:val="0"/>
          <w:numId w:val="40"/>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Involucrar a las Familias</w:t>
      </w:r>
      <w:r w:rsidRPr="001F2FA2">
        <w:rPr>
          <w:rFonts w:asciiTheme="minorHAnsi" w:eastAsia="Times New Roman" w:hAnsiTheme="minorHAnsi" w:cstheme="minorHAnsi"/>
          <w:lang w:eastAsia="es-CL"/>
        </w:rPr>
        <w:t>: Las familias juegan un papel crucial en la convivencia escolar. Involucrarlas en actividades y decisiones ayuda a crear un entorno más inclusivo.</w:t>
      </w:r>
    </w:p>
    <w:p w:rsidR="001F2FA2" w:rsidRPr="001F2FA2" w:rsidRDefault="001F2FA2" w:rsidP="00952EE6">
      <w:pPr>
        <w:widowControl/>
        <w:numPr>
          <w:ilvl w:val="0"/>
          <w:numId w:val="40"/>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Colaboración entre Docentes y Alumnos</w:t>
      </w:r>
      <w:r w:rsidRPr="001F2FA2">
        <w:rPr>
          <w:rFonts w:asciiTheme="minorHAnsi" w:eastAsia="Times New Roman" w:hAnsiTheme="minorHAnsi" w:cstheme="minorHAnsi"/>
          <w:lang w:eastAsia="es-CL"/>
        </w:rPr>
        <w:t>: Fomentar la participación activa de los estudiantes en la toma de decisiones y en la creación de normas de convivencia.</w:t>
      </w:r>
    </w:p>
    <w:p w:rsidR="001F2FA2" w:rsidRPr="001F2FA2" w:rsidRDefault="001F2FA2" w:rsidP="001F2FA2">
      <w:pPr>
        <w:spacing w:before="100" w:beforeAutospacing="1" w:after="100" w:afterAutospacing="1"/>
        <w:jc w:val="both"/>
        <w:outlineLvl w:val="2"/>
        <w:rPr>
          <w:rFonts w:asciiTheme="minorHAnsi" w:eastAsia="Times New Roman" w:hAnsiTheme="minorHAnsi" w:cstheme="minorHAnsi"/>
          <w:b/>
          <w:bCs/>
          <w:lang w:eastAsia="es-CL"/>
        </w:rPr>
      </w:pPr>
      <w:r w:rsidRPr="001F2FA2">
        <w:rPr>
          <w:rFonts w:asciiTheme="minorHAnsi" w:eastAsia="Times New Roman" w:hAnsiTheme="minorHAnsi" w:cstheme="minorHAnsi"/>
          <w:b/>
          <w:bCs/>
          <w:lang w:eastAsia="es-CL"/>
        </w:rPr>
        <w:t>Adaptación del Entorno Educativo</w:t>
      </w:r>
    </w:p>
    <w:p w:rsidR="001F2FA2" w:rsidRPr="001F2FA2" w:rsidRDefault="001F2FA2" w:rsidP="00952EE6">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Accesibilidad</w:t>
      </w:r>
      <w:r w:rsidRPr="001F2FA2">
        <w:rPr>
          <w:rFonts w:asciiTheme="minorHAnsi" w:eastAsia="Times New Roman" w:hAnsiTheme="minorHAnsi" w:cstheme="minorHAnsi"/>
          <w:lang w:eastAsia="es-CL"/>
        </w:rPr>
        <w:t>: Asegurar que las instalaciones escolares sean accesibles para todos los estudiantes</w:t>
      </w:r>
    </w:p>
    <w:p w:rsidR="001F2FA2" w:rsidRPr="001F2FA2" w:rsidRDefault="001F2FA2" w:rsidP="00952EE6">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Recursos y Apoyos Adicionales</w:t>
      </w:r>
      <w:r w:rsidRPr="001F2FA2">
        <w:rPr>
          <w:rFonts w:asciiTheme="minorHAnsi" w:eastAsia="Times New Roman" w:hAnsiTheme="minorHAnsi" w:cstheme="minorHAnsi"/>
          <w:lang w:eastAsia="es-CL"/>
        </w:rPr>
        <w:t>: Proveer recursos educativos y apoyos adicionales para estudiantes con necesidades educativas especiales, garantizando su plena participación en todas las actividades escolares.</w:t>
      </w:r>
    </w:p>
    <w:p w:rsidR="001F2FA2" w:rsidRPr="001F2FA2" w:rsidRDefault="001F2FA2" w:rsidP="001F2FA2">
      <w:pPr>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Formación Continua del Personal Educativo</w:t>
      </w:r>
    </w:p>
    <w:p w:rsidR="001F2FA2" w:rsidRPr="001F2FA2" w:rsidRDefault="001F2FA2" w:rsidP="00952EE6">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Capacitación en Inclusión y Diversidad</w:t>
      </w:r>
      <w:r w:rsidRPr="001F2FA2">
        <w:rPr>
          <w:rFonts w:asciiTheme="minorHAnsi" w:eastAsia="Times New Roman" w:hAnsiTheme="minorHAnsi" w:cstheme="minorHAnsi"/>
          <w:lang w:eastAsia="es-CL"/>
        </w:rPr>
        <w:t>: Ofrecer formación continua a los docentes y personal educativo en temas de inclusión y manejo de la diversidad.</w:t>
      </w:r>
    </w:p>
    <w:p w:rsidR="001F2FA2" w:rsidRPr="001F2FA2" w:rsidRDefault="001F2FA2" w:rsidP="00952EE6">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es-CL"/>
        </w:rPr>
      </w:pPr>
      <w:r w:rsidRPr="001F2FA2">
        <w:rPr>
          <w:rFonts w:asciiTheme="minorHAnsi" w:eastAsia="Times New Roman" w:hAnsiTheme="minorHAnsi" w:cstheme="minorHAnsi"/>
          <w:b/>
          <w:bCs/>
          <w:lang w:eastAsia="es-CL"/>
        </w:rPr>
        <w:t>Desarrollo de Competencias Socioemocionales</w:t>
      </w:r>
      <w:r w:rsidRPr="001F2FA2">
        <w:rPr>
          <w:rFonts w:asciiTheme="minorHAnsi" w:eastAsia="Times New Roman" w:hAnsiTheme="minorHAnsi" w:cstheme="minorHAnsi"/>
          <w:lang w:eastAsia="es-CL"/>
        </w:rPr>
        <w:t>: Fomentar el desarrollo de competencias socioemocionales en el personal educativo para mejorar la convivencia y el apoyo a todos los estudiantes.</w:t>
      </w:r>
    </w:p>
    <w:p w:rsidR="001F2FA2" w:rsidRPr="001F2FA2" w:rsidRDefault="001F2FA2" w:rsidP="001F2FA2">
      <w:pPr>
        <w:pStyle w:val="NormalWeb"/>
        <w:spacing w:line="276" w:lineRule="auto"/>
        <w:jc w:val="both"/>
        <w:rPr>
          <w:rFonts w:asciiTheme="minorHAnsi" w:hAnsiTheme="minorHAnsi" w:cstheme="minorHAnsi"/>
          <w:b/>
          <w:sz w:val="22"/>
          <w:szCs w:val="22"/>
          <w:u w:val="single"/>
        </w:rPr>
      </w:pPr>
      <w:r w:rsidRPr="001F2FA2">
        <w:rPr>
          <w:rFonts w:asciiTheme="minorHAnsi" w:hAnsiTheme="minorHAnsi" w:cstheme="minorHAnsi"/>
          <w:sz w:val="22"/>
          <w:szCs w:val="22"/>
        </w:rPr>
        <w:t>En conclusión, la convivencia escolar aporta significativamente al plan de inclusión al crear un entorno donde se promuevan el respeto, la igualdad y la participación de todos los y las estudiantes. Un enfoque integral que incluya a toda la comunidad educativa y que se centre en la formación y la adaptación del entorno escolar es esencial para una convivencia efectiva y una verdadera</w:t>
      </w: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p>
    <w:p w:rsidR="001F2FA2" w:rsidRDefault="001F2FA2" w:rsidP="00633720">
      <w:pPr>
        <w:pStyle w:val="Textoindependiente"/>
        <w:jc w:val="center"/>
        <w:rPr>
          <w:b/>
          <w:sz w:val="22"/>
          <w:szCs w:val="22"/>
          <w:u w:val="single"/>
        </w:rPr>
      </w:pPr>
      <w:r>
        <w:rPr>
          <w:b/>
          <w:sz w:val="22"/>
          <w:szCs w:val="22"/>
          <w:u w:val="single"/>
        </w:rPr>
        <w:lastRenderedPageBreak/>
        <w:t xml:space="preserve">ORIENTACIÓN </w:t>
      </w:r>
      <w:r w:rsidR="00124D24">
        <w:rPr>
          <w:b/>
          <w:sz w:val="22"/>
          <w:szCs w:val="22"/>
          <w:u w:val="single"/>
        </w:rPr>
        <w:t xml:space="preserve">EDUCACIONAL Y VOCACIONAL </w:t>
      </w:r>
    </w:p>
    <w:p w:rsidR="00124D24" w:rsidRDefault="00124D24" w:rsidP="00124D24"/>
    <w:p w:rsidR="00124D24" w:rsidRPr="00124D24" w:rsidRDefault="00124D24" w:rsidP="00124D24">
      <w:pPr>
        <w:rPr>
          <w:b/>
        </w:rPr>
      </w:pPr>
      <w:r w:rsidRPr="00124D24">
        <w:rPr>
          <w:b/>
        </w:rPr>
        <w:t>Objetivo General</w:t>
      </w:r>
    </w:p>
    <w:p w:rsidR="00124D24" w:rsidRPr="00D05089" w:rsidRDefault="00124D24" w:rsidP="00124D24">
      <w:pPr>
        <w:rPr>
          <w:u w:val="single"/>
        </w:rPr>
      </w:pPr>
    </w:p>
    <w:p w:rsidR="00124D24" w:rsidRDefault="00124D24" w:rsidP="00124D24">
      <w:r w:rsidRPr="00D05089">
        <w:t>Promover el desarrollo integral de los estudiantes a partir de la identificación de su ser personal y social</w:t>
      </w:r>
    </w:p>
    <w:p w:rsidR="00124D24" w:rsidRDefault="00124D24" w:rsidP="00124D24"/>
    <w:p w:rsidR="00124D24" w:rsidRPr="00124D24" w:rsidRDefault="00124D24" w:rsidP="00124D24">
      <w:pPr>
        <w:rPr>
          <w:b/>
        </w:rPr>
      </w:pPr>
      <w:r w:rsidRPr="00124D24">
        <w:rPr>
          <w:b/>
        </w:rPr>
        <w:t>Objetivo Específico</w:t>
      </w:r>
    </w:p>
    <w:p w:rsidR="0068060D" w:rsidRDefault="0068060D" w:rsidP="00124D24">
      <w:pPr>
        <w:jc w:val="both"/>
      </w:pPr>
    </w:p>
    <w:p w:rsidR="00124D24" w:rsidRDefault="00124D24" w:rsidP="00124D24">
      <w:pPr>
        <w:jc w:val="both"/>
      </w:pPr>
      <w:r>
        <w:t>Entregar herramientas para el buen conocimiento de sí mismos y la valoración de una buena autoestima. Promover actividades destinadas a generar un proyecto de vida para potenciar la toma de decisiones vocacionales.</w:t>
      </w:r>
    </w:p>
    <w:p w:rsidR="00124D24" w:rsidRDefault="00124D24" w:rsidP="00124D24"/>
    <w:p w:rsidR="00124D24" w:rsidRPr="00124D24" w:rsidRDefault="00124D24" w:rsidP="00124D24">
      <w:pPr>
        <w:rPr>
          <w:b/>
        </w:rPr>
      </w:pPr>
      <w:r w:rsidRPr="00124D24">
        <w:rPr>
          <w:b/>
        </w:rPr>
        <w:t>Metodología</w:t>
      </w:r>
    </w:p>
    <w:p w:rsidR="00124D24" w:rsidRPr="00124D24" w:rsidRDefault="00124D24" w:rsidP="00124D24">
      <w:pPr>
        <w:pStyle w:val="Prrafodelista"/>
        <w:ind w:left="720" w:firstLine="0"/>
      </w:pPr>
    </w:p>
    <w:p w:rsidR="00124D24" w:rsidRDefault="00124D24" w:rsidP="00124D24">
      <w:pPr>
        <w:spacing w:line="276" w:lineRule="auto"/>
        <w:jc w:val="both"/>
      </w:pPr>
      <w:r>
        <w:t>A partir de actividades desarrolladas en orientación, cada curso de acuerdo a su etapa del desarrollo, irá fortaleciendo los objetivos de aprendizaje propuestos en los planes y programas de orientación ministeriales, llevados a cabo en la hora de orientación por el Profesor Jefe.</w:t>
      </w:r>
    </w:p>
    <w:p w:rsidR="00124D24" w:rsidRDefault="00124D24" w:rsidP="00124D24">
      <w:pPr>
        <w:spacing w:line="276" w:lineRule="auto"/>
        <w:jc w:val="both"/>
      </w:pPr>
    </w:p>
    <w:p w:rsidR="00124D24" w:rsidRDefault="00124D24" w:rsidP="00124D24">
      <w:pPr>
        <w:spacing w:line="276" w:lineRule="auto"/>
        <w:jc w:val="both"/>
      </w:pPr>
      <w:r>
        <w:t>Progresivamente, año a año desde 7º básico a 4º medio, desde la asignatura de orientación, desarrollaran las herramientas para un buen conocimiento de sí mismos y una buena valoración de su autoestima, junto a la construcción de su proyecto de vida. Esto permitirá que, desde su trayectoria académica, los estudiantes puedan finalizar su etapa escolar tomando decisiones fundadas respecto a su futuro profesional y/o laboral.</w:t>
      </w:r>
    </w:p>
    <w:p w:rsidR="00124D24" w:rsidRDefault="00124D24" w:rsidP="00124D24">
      <w:pPr>
        <w:spacing w:line="276" w:lineRule="auto"/>
        <w:jc w:val="both"/>
      </w:pPr>
    </w:p>
    <w:p w:rsidR="00124D24" w:rsidRDefault="00124D24" w:rsidP="00952EE6">
      <w:pPr>
        <w:pStyle w:val="Prrafodelista"/>
        <w:numPr>
          <w:ilvl w:val="0"/>
          <w:numId w:val="38"/>
        </w:numPr>
      </w:pPr>
      <w:r>
        <w:t>Ferias Vocacionales y charlas de carreras</w:t>
      </w:r>
    </w:p>
    <w:p w:rsidR="00AC2139" w:rsidRDefault="00AC2139" w:rsidP="00AC2139">
      <w:pPr>
        <w:pStyle w:val="Prrafodelista"/>
        <w:ind w:left="720" w:firstLine="0"/>
      </w:pPr>
    </w:p>
    <w:p w:rsidR="00124D24" w:rsidRDefault="00124D24" w:rsidP="00AC2139">
      <w:pPr>
        <w:spacing w:line="276" w:lineRule="auto"/>
        <w:jc w:val="both"/>
      </w:pPr>
      <w:r>
        <w:t>Ésta actividad pretende acercar a los estudiantes al mundo Universitario, que conozcan las instituciones de educación superior (IP, CFT) de la región y de Santiago, para que se vayan apropiando del lenguaje Universitario, mallas curriculares, aranceles y vías de ingreso.</w:t>
      </w:r>
    </w:p>
    <w:p w:rsidR="00124D24" w:rsidRDefault="00124D24" w:rsidP="00AC2139">
      <w:pPr>
        <w:spacing w:line="276" w:lineRule="auto"/>
        <w:jc w:val="both"/>
      </w:pPr>
      <w:r>
        <w:t>Además, conocer carreras de diferentes áreas desde la experiencia de ex estudiantes del Establecimiento, para que, informados, vayan construyendo su proyecto y tomando decisiones vocacionales.</w:t>
      </w:r>
    </w:p>
    <w:p w:rsidR="00124D24" w:rsidRDefault="00124D24" w:rsidP="00AC2139">
      <w:pPr>
        <w:spacing w:line="276" w:lineRule="auto"/>
        <w:jc w:val="both"/>
      </w:pPr>
    </w:p>
    <w:p w:rsidR="00124D24" w:rsidRDefault="00124D24" w:rsidP="00952EE6">
      <w:pPr>
        <w:pStyle w:val="Prrafodelista"/>
        <w:numPr>
          <w:ilvl w:val="0"/>
          <w:numId w:val="38"/>
        </w:numPr>
      </w:pPr>
      <w:r>
        <w:t>Charlas para Madres, padres y/o Apoderados de todos los niveles sobre expectativas y educación superior</w:t>
      </w:r>
    </w:p>
    <w:p w:rsidR="00124D24" w:rsidRDefault="00124D24" w:rsidP="00124D24">
      <w:r>
        <w:t>Esta actividad tiene por objetivo acercar a los padres y madres al mundo de la Educación Superior, y que entiendan conceptos como NEM, Ranking, créditos, becas, Puntaje ponderado, PAES, etc. Así, pueden sostener diálogos con sus hijos e hijas para ayudar a construir sus proyectos de vida.</w:t>
      </w:r>
    </w:p>
    <w:p w:rsidR="00124D24" w:rsidRDefault="00124D24" w:rsidP="00124D24"/>
    <w:p w:rsidR="00124D24" w:rsidRDefault="00124D24" w:rsidP="00952EE6">
      <w:pPr>
        <w:pStyle w:val="Prrafodelista"/>
        <w:numPr>
          <w:ilvl w:val="0"/>
          <w:numId w:val="38"/>
        </w:numPr>
      </w:pPr>
      <w:r>
        <w:t>Test Vocacionales</w:t>
      </w:r>
    </w:p>
    <w:p w:rsidR="00124D24" w:rsidRDefault="00124D24" w:rsidP="00124D24">
      <w:r>
        <w:t>En 1º medio realizarán test de intereses escolares, el cual permite conocer las preferencias de los estudiantes, en cuanto a gustos académicos.</w:t>
      </w:r>
    </w:p>
    <w:p w:rsidR="00124D24" w:rsidRDefault="00124D24" w:rsidP="00124D24">
      <w:r>
        <w:t>En 2º medio se aplicará Test Midas, el cual informa niveles de sus inteligencias múltiples. Más test de autoestima para fortalecer el conocimiento de sí mismos.</w:t>
      </w:r>
    </w:p>
    <w:p w:rsidR="00124D24" w:rsidRDefault="00124D24" w:rsidP="00124D24">
      <w:r>
        <w:lastRenderedPageBreak/>
        <w:t xml:space="preserve">En 3º medio se realizará test </w:t>
      </w:r>
      <w:proofErr w:type="spellStart"/>
      <w:r>
        <w:t>Holland</w:t>
      </w:r>
      <w:proofErr w:type="spellEnd"/>
      <w:r>
        <w:t xml:space="preserve"> y </w:t>
      </w:r>
      <w:proofErr w:type="spellStart"/>
      <w:r>
        <w:t>kuder</w:t>
      </w:r>
      <w:proofErr w:type="spellEnd"/>
      <w:r>
        <w:t>, el cual permite que se conozcan a sí mismos y su personalidad y sus aptitudes.</w:t>
      </w:r>
    </w:p>
    <w:p w:rsidR="00124D24" w:rsidRDefault="00124D24" w:rsidP="00124D24">
      <w:r>
        <w:t xml:space="preserve">En 4º medio Test </w:t>
      </w:r>
      <w:proofErr w:type="spellStart"/>
      <w:r>
        <w:t>Tracey</w:t>
      </w:r>
      <w:proofErr w:type="spellEnd"/>
      <w:r>
        <w:t xml:space="preserve"> (UAI), este test permite que estudiante conozca sus ámbitos de desarrollo junto a sus gustos y aptitudes.</w:t>
      </w:r>
    </w:p>
    <w:p w:rsidR="00124D24" w:rsidRDefault="00124D24" w:rsidP="00124D24"/>
    <w:p w:rsidR="00124D24" w:rsidRDefault="00124D24" w:rsidP="00952EE6">
      <w:pPr>
        <w:pStyle w:val="Prrafodelista"/>
        <w:numPr>
          <w:ilvl w:val="0"/>
          <w:numId w:val="38"/>
        </w:numPr>
      </w:pPr>
      <w:r>
        <w:t xml:space="preserve">Entrevistas individuales </w:t>
      </w:r>
    </w:p>
    <w:p w:rsidR="00AC2139" w:rsidRDefault="00AC2139" w:rsidP="00AC2139">
      <w:pPr>
        <w:pStyle w:val="Prrafodelista"/>
        <w:ind w:left="720" w:firstLine="0"/>
      </w:pPr>
    </w:p>
    <w:p w:rsidR="00124D24" w:rsidRDefault="00124D24" w:rsidP="00AC2139">
      <w:pPr>
        <w:spacing w:line="276" w:lineRule="auto"/>
        <w:jc w:val="both"/>
      </w:pPr>
      <w:r>
        <w:t xml:space="preserve">Esta metodología busca trabajar las herramientas de autoconocimiento de manera individual, aplicando a aquellos estudiantes que necesitan refuerzo, test </w:t>
      </w:r>
      <w:proofErr w:type="spellStart"/>
      <w:r>
        <w:t>Kostick</w:t>
      </w:r>
      <w:proofErr w:type="spellEnd"/>
      <w:r>
        <w:t>, el que permite dar información sobre cómo son ellos/ellas y acercar un perfil de carrera.</w:t>
      </w:r>
    </w:p>
    <w:p w:rsidR="00124D24" w:rsidRDefault="00124D24" w:rsidP="00AC2139">
      <w:pPr>
        <w:spacing w:line="276" w:lineRule="auto"/>
        <w:jc w:val="both"/>
      </w:pPr>
      <w:r>
        <w:t>Para estudiantes con NEE que lo requieran, estas entrevistas se realizarán con integrantes del equipo de apoyo del programa de Integración Escolar (PIE)</w:t>
      </w:r>
    </w:p>
    <w:p w:rsidR="00124D24" w:rsidRDefault="00124D24" w:rsidP="00124D24"/>
    <w:p w:rsidR="00124D24" w:rsidRDefault="00124D24" w:rsidP="00952EE6">
      <w:pPr>
        <w:pStyle w:val="Prrafodelista"/>
        <w:numPr>
          <w:ilvl w:val="0"/>
          <w:numId w:val="38"/>
        </w:numPr>
      </w:pPr>
      <w:r>
        <w:t>Salidas Pedagógicas</w:t>
      </w:r>
    </w:p>
    <w:p w:rsidR="00AC2139" w:rsidRDefault="00AC2139" w:rsidP="00AC2139">
      <w:pPr>
        <w:pStyle w:val="Prrafodelista"/>
        <w:spacing w:line="276" w:lineRule="auto"/>
        <w:ind w:left="720" w:firstLine="0"/>
        <w:jc w:val="both"/>
      </w:pPr>
    </w:p>
    <w:p w:rsidR="00124D24" w:rsidRDefault="00124D24" w:rsidP="00AC2139">
      <w:pPr>
        <w:spacing w:line="276" w:lineRule="auto"/>
        <w:jc w:val="both"/>
      </w:pPr>
      <w:r>
        <w:t>Las salidas pedagógicas para visitar casa de estudios y carreras de interés, permite al estudiante poder experimentar y conocer desde el terreno la carrera que le interesa.</w:t>
      </w:r>
    </w:p>
    <w:p w:rsidR="00124D24" w:rsidRDefault="00124D24" w:rsidP="00AC2139">
      <w:pPr>
        <w:spacing w:line="276" w:lineRule="auto"/>
        <w:jc w:val="both"/>
      </w:pPr>
      <w:r>
        <w:t>Se pretende que 2º medios visiten puertas abiertas de U. santo Tomás, ya que muestra las carreras de manera muy práctica.</w:t>
      </w:r>
    </w:p>
    <w:p w:rsidR="00124D24" w:rsidRDefault="00124D24" w:rsidP="00AC2139">
      <w:pPr>
        <w:spacing w:line="276" w:lineRule="auto"/>
        <w:jc w:val="both"/>
      </w:pPr>
      <w:r>
        <w:t>3º medio visite puertas abiertas de Universidad de Playa Ancha y USM</w:t>
      </w:r>
    </w:p>
    <w:p w:rsidR="00124D24" w:rsidRDefault="00124D24" w:rsidP="00AC2139">
      <w:pPr>
        <w:spacing w:line="276" w:lineRule="auto"/>
        <w:jc w:val="both"/>
      </w:pPr>
      <w:r>
        <w:t>4ª medio visite puertas abiertas U de Valparaíso y PUCV</w:t>
      </w:r>
    </w:p>
    <w:p w:rsidR="00124D24" w:rsidRDefault="00124D24" w:rsidP="00124D24">
      <w:pPr>
        <w:spacing w:line="276" w:lineRule="auto"/>
        <w:jc w:val="both"/>
      </w:pPr>
    </w:p>
    <w:p w:rsidR="00124D24" w:rsidRDefault="00124D24" w:rsidP="00952EE6">
      <w:pPr>
        <w:pStyle w:val="Prrafodelista"/>
        <w:widowControl/>
        <w:numPr>
          <w:ilvl w:val="0"/>
          <w:numId w:val="38"/>
        </w:numPr>
        <w:autoSpaceDE/>
        <w:autoSpaceDN/>
        <w:spacing w:after="160" w:line="259" w:lineRule="auto"/>
        <w:contextualSpacing/>
      </w:pPr>
      <w:r>
        <w:t>Inscripción PAES, Programas académicos e inscripción a vías de admisión especial</w:t>
      </w:r>
    </w:p>
    <w:p w:rsidR="00124D24" w:rsidRDefault="00124D24" w:rsidP="00124D24">
      <w:pPr>
        <w:spacing w:line="276" w:lineRule="auto"/>
        <w:jc w:val="both"/>
      </w:pPr>
      <w:r>
        <w:t xml:space="preserve">Esta acción se trata de que todos y </w:t>
      </w:r>
      <w:proofErr w:type="gramStart"/>
      <w:r>
        <w:t>todas las y los estudiantes</w:t>
      </w:r>
      <w:proofErr w:type="gramEnd"/>
      <w:r>
        <w:t xml:space="preserve"> puedan ser orientados y guiados de manera óptima en las postulaciones e inscripciones que lo requieran a diferentes programas. Para estudiantes con NEE se recurre al apoyo y/o acompañamiento de las educadoras Diferenciales que trabajan más directamente con los estudiantes, promoviendo un espacio de más confianza con el/la estudiante.</w:t>
      </w:r>
    </w:p>
    <w:p w:rsidR="00124D24" w:rsidRDefault="00124D24" w:rsidP="00124D24"/>
    <w:p w:rsidR="001F2FA2" w:rsidRDefault="001F2FA2"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p w:rsidR="0068060D" w:rsidRDefault="0068060D" w:rsidP="00633720">
      <w:pPr>
        <w:pStyle w:val="Textoindependiente"/>
        <w:jc w:val="center"/>
        <w:rPr>
          <w:b/>
          <w:sz w:val="22"/>
          <w:szCs w:val="22"/>
          <w:u w:val="single"/>
        </w:rPr>
      </w:pPr>
    </w:p>
    <w:sectPr w:rsidR="0068060D" w:rsidSect="00836021">
      <w:pgSz w:w="12240" w:h="15840"/>
      <w:pgMar w:top="1417" w:right="1701" w:bottom="1417" w:left="1701"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32" w:rsidRDefault="00626F32">
      <w:r>
        <w:separator/>
      </w:r>
    </w:p>
  </w:endnote>
  <w:endnote w:type="continuationSeparator" w:id="0">
    <w:p w:rsidR="00626F32" w:rsidRDefault="006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8A" w:rsidRDefault="007E50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58559"/>
      <w:docPartObj>
        <w:docPartGallery w:val="Page Numbers (Bottom of Page)"/>
        <w:docPartUnique/>
      </w:docPartObj>
    </w:sdtPr>
    <w:sdtEndPr/>
    <w:sdtContent>
      <w:p w:rsidR="00E20480" w:rsidRDefault="00E20480">
        <w:pPr>
          <w:pStyle w:val="Piedepgina"/>
          <w:jc w:val="right"/>
        </w:pPr>
        <w:r>
          <w:fldChar w:fldCharType="begin"/>
        </w:r>
        <w:r>
          <w:instrText>PAGE   \* MERGEFORMAT</w:instrText>
        </w:r>
        <w:r>
          <w:fldChar w:fldCharType="separate"/>
        </w:r>
        <w:r w:rsidR="005B5376">
          <w:rPr>
            <w:noProof/>
          </w:rPr>
          <w:t>8</w:t>
        </w:r>
        <w:r>
          <w:fldChar w:fldCharType="end"/>
        </w:r>
      </w:p>
    </w:sdtContent>
  </w:sdt>
  <w:p w:rsidR="00E20480" w:rsidRDefault="00E2048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8A" w:rsidRDefault="007E50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32" w:rsidRDefault="00626F32">
      <w:r>
        <w:separator/>
      </w:r>
    </w:p>
  </w:footnote>
  <w:footnote w:type="continuationSeparator" w:id="0">
    <w:p w:rsidR="00626F32" w:rsidRDefault="00626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Encabezado"/>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07" o:spid="_x0000_s2070" type="#_x0000_t75" style="position:absolute;margin-left:0;margin-top:0;width:141.75pt;height:177.75pt;z-index:-251657216;mso-position-horizontal:center;mso-position-horizontal-relative:margin;mso-position-vertical:center;mso-position-vertical-relative:margin" o:allowincell="f">
          <v:imagedata r:id="rId1" o:title="logo lice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Encabezado"/>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08" o:spid="_x0000_s2071" type="#_x0000_t75" style="position:absolute;margin-left:0;margin-top:0;width:141.75pt;height:177.75pt;z-index:-251656192;mso-position-horizontal:center;mso-position-horizontal-relative:margin;mso-position-vertical:center;mso-position-vertical-relative:margin" o:allowincell="f">
          <v:imagedata r:id="rId1" o:title="logo liceo" gain="19661f" blacklevel="22938f"/>
          <w10:wrap anchorx="margin" anchory="margin"/>
        </v:shape>
      </w:pict>
    </w:r>
  </w:p>
  <w:p w:rsidR="00E20480" w:rsidRDefault="00E20480">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Encabezado"/>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06" o:spid="_x0000_s2069" type="#_x0000_t75" style="position:absolute;margin-left:0;margin-top:0;width:141.75pt;height:177.75pt;z-index:-251658240;mso-position-horizontal:center;mso-position-horizontal-relative:margin;mso-position-vertical:center;mso-position-vertical-relative:margin" o:allowincell="f">
          <v:imagedata r:id="rId1" o:title="logo liceo" gain="19661f" blacklevel="22938f"/>
          <w10:wrap anchorx="margin" anchory="margin"/>
        </v:shape>
      </w:pict>
    </w:r>
    <w:r w:rsidR="00E20480">
      <w:rPr>
        <w:noProof/>
        <w:lang w:val="es-CL" w:eastAsia="es-CL"/>
      </w:rPr>
      <w:drawing>
        <wp:inline distT="0" distB="0" distL="0" distR="0">
          <wp:extent cx="644374" cy="808024"/>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iceo.png"/>
                  <pic:cNvPicPr/>
                </pic:nvPicPr>
                <pic:blipFill>
                  <a:blip r:embed="rId2">
                    <a:extLst>
                      <a:ext uri="{28A0092B-C50C-407E-A947-70E740481C1C}">
                        <a14:useLocalDpi xmlns:a14="http://schemas.microsoft.com/office/drawing/2010/main" val="0"/>
                      </a:ext>
                    </a:extLst>
                  </a:blip>
                  <a:stretch>
                    <a:fillRect/>
                  </a:stretch>
                </pic:blipFill>
                <pic:spPr>
                  <a:xfrm>
                    <a:off x="0" y="0"/>
                    <a:ext cx="644374" cy="808024"/>
                  </a:xfrm>
                  <a:prstGeom prst="rect">
                    <a:avLst/>
                  </a:prstGeom>
                </pic:spPr>
              </pic:pic>
            </a:graphicData>
          </a:graphic>
        </wp:inline>
      </w:drawing>
    </w:r>
  </w:p>
  <w:p w:rsidR="00E20480" w:rsidRDefault="00E2048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Encabezado"/>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10" o:spid="_x0000_s2076" type="#_x0000_t75" style="position:absolute;margin-left:0;margin-top:0;width:141.75pt;height:177.75pt;z-index:-251651072;mso-position-horizontal:center;mso-position-horizontal-relative:margin;mso-position-vertical:center;mso-position-vertical-relative:margin" o:allowincell="f">
          <v:imagedata r:id="rId1" o:title="logo liceo"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Textoindependiente"/>
      <w:spacing w:line="14" w:lineRule="auto"/>
      <w:rPr>
        <w:sz w:val="20"/>
      </w:rPr>
    </w:pPr>
    <w:r>
      <w:rPr>
        <w:noProof/>
        <w:sz w:val="20"/>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11" o:spid="_x0000_s2077" type="#_x0000_t75" style="position:absolute;margin-left:0;margin-top:0;width:141.75pt;height:177.75pt;z-index:-251650048;mso-position-horizontal:center;mso-position-horizontal-relative:margin;mso-position-vertical:center;mso-position-vertical-relative:margin" o:allowincell="f">
          <v:imagedata r:id="rId1" o:title="logo liceo"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80" w:rsidRDefault="00626F32">
    <w:pPr>
      <w:pStyle w:val="Encabezado"/>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96409" o:spid="_x0000_s2075" type="#_x0000_t75" style="position:absolute;margin-left:0;margin-top:0;width:141.75pt;height:177.75pt;z-index:-251652096;mso-position-horizontal:center;mso-position-horizontal-relative:margin;mso-position-vertical:center;mso-position-vertical-relative:margin" o:allowincell="f">
          <v:imagedata r:id="rId1" o:title="logo lice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3CA"/>
    <w:multiLevelType w:val="multilevel"/>
    <w:tmpl w:val="34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0225612C"/>
    <w:multiLevelType w:val="hybridMultilevel"/>
    <w:tmpl w:val="B4641466"/>
    <w:lvl w:ilvl="0" w:tplc="48BE0928">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5D0FCF"/>
    <w:multiLevelType w:val="hybridMultilevel"/>
    <w:tmpl w:val="014648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E1F3F"/>
    <w:multiLevelType w:val="hybridMultilevel"/>
    <w:tmpl w:val="F186640E"/>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4" w15:restartNumberingAfterBreak="0">
    <w:nsid w:val="09733958"/>
    <w:multiLevelType w:val="multilevel"/>
    <w:tmpl w:val="533E072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57D1A"/>
    <w:multiLevelType w:val="hybridMultilevel"/>
    <w:tmpl w:val="FC74846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B1B2C62"/>
    <w:multiLevelType w:val="multilevel"/>
    <w:tmpl w:val="D91C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8565D"/>
    <w:multiLevelType w:val="hybridMultilevel"/>
    <w:tmpl w:val="BFCCA362"/>
    <w:lvl w:ilvl="0" w:tplc="3E4EBCB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0246149"/>
    <w:multiLevelType w:val="hybridMultilevel"/>
    <w:tmpl w:val="04E871E2"/>
    <w:lvl w:ilvl="0" w:tplc="1D70AB88">
      <w:start w:val="2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730AB0"/>
    <w:multiLevelType w:val="hybridMultilevel"/>
    <w:tmpl w:val="2B7EC72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7A30C62"/>
    <w:multiLevelType w:val="hybridMultilevel"/>
    <w:tmpl w:val="C9007FD0"/>
    <w:lvl w:ilvl="0" w:tplc="7946FDE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1AC12708"/>
    <w:multiLevelType w:val="multilevel"/>
    <w:tmpl w:val="0F28D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EC61E0"/>
    <w:multiLevelType w:val="multilevel"/>
    <w:tmpl w:val="116E2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F84A22"/>
    <w:multiLevelType w:val="hybridMultilevel"/>
    <w:tmpl w:val="185871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5875FCA"/>
    <w:multiLevelType w:val="hybridMultilevel"/>
    <w:tmpl w:val="FB78D1C4"/>
    <w:lvl w:ilvl="0" w:tplc="7A745776">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9CF1FAB"/>
    <w:multiLevelType w:val="hybridMultilevel"/>
    <w:tmpl w:val="4FB0796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D542582"/>
    <w:multiLevelType w:val="hybridMultilevel"/>
    <w:tmpl w:val="3EBC3FA0"/>
    <w:lvl w:ilvl="0" w:tplc="53D8D722">
      <w:numFmt w:val="bullet"/>
      <w:lvlText w:val=""/>
      <w:lvlJc w:val="left"/>
      <w:pPr>
        <w:ind w:left="451" w:hanging="168"/>
      </w:pPr>
      <w:rPr>
        <w:rFonts w:ascii="Symbol" w:eastAsia="Symbol" w:hAnsi="Symbol" w:cs="Symbol" w:hint="default"/>
        <w:w w:val="100"/>
        <w:sz w:val="24"/>
        <w:szCs w:val="24"/>
        <w:lang w:val="es-ES" w:eastAsia="en-US" w:bidi="ar-SA"/>
      </w:rPr>
    </w:lvl>
    <w:lvl w:ilvl="1" w:tplc="D94AAAF4">
      <w:numFmt w:val="bullet"/>
      <w:lvlText w:val="•"/>
      <w:lvlJc w:val="left"/>
      <w:pPr>
        <w:ind w:left="1019" w:hanging="168"/>
      </w:pPr>
      <w:rPr>
        <w:rFonts w:hint="default"/>
        <w:lang w:val="es-ES" w:eastAsia="en-US" w:bidi="ar-SA"/>
      </w:rPr>
    </w:lvl>
    <w:lvl w:ilvl="2" w:tplc="FE70A9B6">
      <w:numFmt w:val="bullet"/>
      <w:lvlText w:val="•"/>
      <w:lvlJc w:val="left"/>
      <w:pPr>
        <w:ind w:left="1938" w:hanging="168"/>
      </w:pPr>
      <w:rPr>
        <w:rFonts w:hint="default"/>
        <w:lang w:val="es-ES" w:eastAsia="en-US" w:bidi="ar-SA"/>
      </w:rPr>
    </w:lvl>
    <w:lvl w:ilvl="3" w:tplc="3F0C1CB6">
      <w:numFmt w:val="bullet"/>
      <w:lvlText w:val="•"/>
      <w:lvlJc w:val="left"/>
      <w:pPr>
        <w:ind w:left="2857" w:hanging="168"/>
      </w:pPr>
      <w:rPr>
        <w:rFonts w:hint="default"/>
        <w:lang w:val="es-ES" w:eastAsia="en-US" w:bidi="ar-SA"/>
      </w:rPr>
    </w:lvl>
    <w:lvl w:ilvl="4" w:tplc="DB527668">
      <w:numFmt w:val="bullet"/>
      <w:lvlText w:val="•"/>
      <w:lvlJc w:val="left"/>
      <w:pPr>
        <w:ind w:left="3776" w:hanging="168"/>
      </w:pPr>
      <w:rPr>
        <w:rFonts w:hint="default"/>
        <w:lang w:val="es-ES" w:eastAsia="en-US" w:bidi="ar-SA"/>
      </w:rPr>
    </w:lvl>
    <w:lvl w:ilvl="5" w:tplc="E7289FDC">
      <w:numFmt w:val="bullet"/>
      <w:lvlText w:val="•"/>
      <w:lvlJc w:val="left"/>
      <w:pPr>
        <w:ind w:left="4696" w:hanging="168"/>
      </w:pPr>
      <w:rPr>
        <w:rFonts w:hint="default"/>
        <w:lang w:val="es-ES" w:eastAsia="en-US" w:bidi="ar-SA"/>
      </w:rPr>
    </w:lvl>
    <w:lvl w:ilvl="6" w:tplc="2A5669C4">
      <w:numFmt w:val="bullet"/>
      <w:lvlText w:val="•"/>
      <w:lvlJc w:val="left"/>
      <w:pPr>
        <w:ind w:left="5615" w:hanging="168"/>
      </w:pPr>
      <w:rPr>
        <w:rFonts w:hint="default"/>
        <w:lang w:val="es-ES" w:eastAsia="en-US" w:bidi="ar-SA"/>
      </w:rPr>
    </w:lvl>
    <w:lvl w:ilvl="7" w:tplc="FE5460E2">
      <w:numFmt w:val="bullet"/>
      <w:lvlText w:val="•"/>
      <w:lvlJc w:val="left"/>
      <w:pPr>
        <w:ind w:left="6534" w:hanging="168"/>
      </w:pPr>
      <w:rPr>
        <w:rFonts w:hint="default"/>
        <w:lang w:val="es-ES" w:eastAsia="en-US" w:bidi="ar-SA"/>
      </w:rPr>
    </w:lvl>
    <w:lvl w:ilvl="8" w:tplc="3640B69A">
      <w:numFmt w:val="bullet"/>
      <w:lvlText w:val="•"/>
      <w:lvlJc w:val="left"/>
      <w:pPr>
        <w:ind w:left="7453" w:hanging="168"/>
      </w:pPr>
      <w:rPr>
        <w:rFonts w:hint="default"/>
        <w:lang w:val="es-ES" w:eastAsia="en-US" w:bidi="ar-SA"/>
      </w:rPr>
    </w:lvl>
  </w:abstractNum>
  <w:abstractNum w:abstractNumId="17" w15:restartNumberingAfterBreak="0">
    <w:nsid w:val="320C27F7"/>
    <w:multiLevelType w:val="hybridMultilevel"/>
    <w:tmpl w:val="73F27DFE"/>
    <w:lvl w:ilvl="0" w:tplc="340A0003">
      <w:start w:val="1"/>
      <w:numFmt w:val="bullet"/>
      <w:lvlText w:val="o"/>
      <w:lvlJc w:val="left"/>
      <w:pPr>
        <w:ind w:left="2880" w:hanging="360"/>
      </w:pPr>
      <w:rPr>
        <w:rFonts w:ascii="Courier New" w:hAnsi="Courier New" w:cs="Courier Ne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18" w15:restartNumberingAfterBreak="0">
    <w:nsid w:val="331F6354"/>
    <w:multiLevelType w:val="hybridMultilevel"/>
    <w:tmpl w:val="BE5A277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CE7635"/>
    <w:multiLevelType w:val="hybridMultilevel"/>
    <w:tmpl w:val="BD2CF91E"/>
    <w:lvl w:ilvl="0" w:tplc="340A0017">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0" w15:restartNumberingAfterBreak="0">
    <w:nsid w:val="3860042A"/>
    <w:multiLevelType w:val="hybridMultilevel"/>
    <w:tmpl w:val="D78A401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BA01992"/>
    <w:multiLevelType w:val="multilevel"/>
    <w:tmpl w:val="6776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51E99"/>
    <w:multiLevelType w:val="hybridMultilevel"/>
    <w:tmpl w:val="D318D00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5010A80"/>
    <w:multiLevelType w:val="multilevel"/>
    <w:tmpl w:val="09F6757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45AD501D"/>
    <w:multiLevelType w:val="hybridMultilevel"/>
    <w:tmpl w:val="4D8A009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468C1AE6"/>
    <w:multiLevelType w:val="multilevel"/>
    <w:tmpl w:val="403ED52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469F7536"/>
    <w:multiLevelType w:val="multilevel"/>
    <w:tmpl w:val="F39C5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C33FBA"/>
    <w:multiLevelType w:val="hybridMultilevel"/>
    <w:tmpl w:val="3F147310"/>
    <w:lvl w:ilvl="0" w:tplc="340A000B">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28" w15:restartNumberingAfterBreak="0">
    <w:nsid w:val="4C3B3B60"/>
    <w:multiLevelType w:val="multilevel"/>
    <w:tmpl w:val="4670959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4E804EA2"/>
    <w:multiLevelType w:val="hybridMultilevel"/>
    <w:tmpl w:val="703AC83E"/>
    <w:lvl w:ilvl="0" w:tplc="340A0003">
      <w:start w:val="1"/>
      <w:numFmt w:val="bullet"/>
      <w:lvlText w:val="o"/>
      <w:lvlJc w:val="left"/>
      <w:pPr>
        <w:ind w:left="2880" w:hanging="360"/>
      </w:pPr>
      <w:rPr>
        <w:rFonts w:ascii="Courier New" w:hAnsi="Courier New" w:cs="Courier Ne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0" w15:restartNumberingAfterBreak="0">
    <w:nsid w:val="4EE56625"/>
    <w:multiLevelType w:val="multilevel"/>
    <w:tmpl w:val="E6E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E3D44"/>
    <w:multiLevelType w:val="multilevel"/>
    <w:tmpl w:val="4744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F721CF"/>
    <w:multiLevelType w:val="multilevel"/>
    <w:tmpl w:val="6C1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A0069"/>
    <w:multiLevelType w:val="multilevel"/>
    <w:tmpl w:val="D9D2CE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512634A"/>
    <w:multiLevelType w:val="multilevel"/>
    <w:tmpl w:val="9406479A"/>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CA6419"/>
    <w:multiLevelType w:val="hybridMultilevel"/>
    <w:tmpl w:val="FEF45C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6B22610"/>
    <w:multiLevelType w:val="multilevel"/>
    <w:tmpl w:val="DB4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56D0A"/>
    <w:multiLevelType w:val="hybridMultilevel"/>
    <w:tmpl w:val="7AB274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AA10E15"/>
    <w:multiLevelType w:val="hybridMultilevel"/>
    <w:tmpl w:val="C2FAA2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F2A1394"/>
    <w:multiLevelType w:val="multilevel"/>
    <w:tmpl w:val="93382E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24C4817"/>
    <w:multiLevelType w:val="multilevel"/>
    <w:tmpl w:val="9E26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201753"/>
    <w:multiLevelType w:val="hybridMultilevel"/>
    <w:tmpl w:val="645479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8054D81"/>
    <w:multiLevelType w:val="hybridMultilevel"/>
    <w:tmpl w:val="2A707D02"/>
    <w:lvl w:ilvl="0" w:tplc="37F4128E">
      <w:start w:val="1"/>
      <w:numFmt w:val="upperRoman"/>
      <w:lvlText w:val="%1."/>
      <w:lvlJc w:val="left"/>
      <w:pPr>
        <w:ind w:left="821" w:hanging="489"/>
        <w:jc w:val="right"/>
      </w:pPr>
      <w:rPr>
        <w:rFonts w:ascii="Calibri" w:eastAsia="Calibri" w:hAnsi="Calibri" w:cs="Calibri" w:hint="default"/>
        <w:b/>
        <w:bCs/>
        <w:w w:val="100"/>
        <w:sz w:val="24"/>
        <w:szCs w:val="24"/>
        <w:lang w:val="es-ES" w:eastAsia="en-US" w:bidi="ar-SA"/>
      </w:rPr>
    </w:lvl>
    <w:lvl w:ilvl="1" w:tplc="566CC00A">
      <w:numFmt w:val="bullet"/>
      <w:lvlText w:val=""/>
      <w:lvlJc w:val="left"/>
      <w:pPr>
        <w:ind w:left="821" w:hanging="361"/>
      </w:pPr>
      <w:rPr>
        <w:rFonts w:ascii="Wingdings" w:eastAsia="Wingdings" w:hAnsi="Wingdings" w:cs="Wingdings" w:hint="default"/>
        <w:w w:val="100"/>
        <w:sz w:val="24"/>
        <w:szCs w:val="24"/>
        <w:lang w:val="es-ES" w:eastAsia="en-US" w:bidi="ar-SA"/>
      </w:rPr>
    </w:lvl>
    <w:lvl w:ilvl="2" w:tplc="F8B622E2">
      <w:numFmt w:val="bullet"/>
      <w:lvlText w:val="•"/>
      <w:lvlJc w:val="left"/>
      <w:pPr>
        <w:ind w:left="2514" w:hanging="361"/>
      </w:pPr>
      <w:rPr>
        <w:rFonts w:hint="default"/>
        <w:lang w:val="es-ES" w:eastAsia="en-US" w:bidi="ar-SA"/>
      </w:rPr>
    </w:lvl>
    <w:lvl w:ilvl="3" w:tplc="7EDAFAC4">
      <w:numFmt w:val="bullet"/>
      <w:lvlText w:val="•"/>
      <w:lvlJc w:val="left"/>
      <w:pPr>
        <w:ind w:left="3361" w:hanging="361"/>
      </w:pPr>
      <w:rPr>
        <w:rFonts w:hint="default"/>
        <w:lang w:val="es-ES" w:eastAsia="en-US" w:bidi="ar-SA"/>
      </w:rPr>
    </w:lvl>
    <w:lvl w:ilvl="4" w:tplc="D1DEB8CE">
      <w:numFmt w:val="bullet"/>
      <w:lvlText w:val="•"/>
      <w:lvlJc w:val="left"/>
      <w:pPr>
        <w:ind w:left="4208" w:hanging="361"/>
      </w:pPr>
      <w:rPr>
        <w:rFonts w:hint="default"/>
        <w:lang w:val="es-ES" w:eastAsia="en-US" w:bidi="ar-SA"/>
      </w:rPr>
    </w:lvl>
    <w:lvl w:ilvl="5" w:tplc="706651FE">
      <w:numFmt w:val="bullet"/>
      <w:lvlText w:val="•"/>
      <w:lvlJc w:val="left"/>
      <w:pPr>
        <w:ind w:left="5056" w:hanging="361"/>
      </w:pPr>
      <w:rPr>
        <w:rFonts w:hint="default"/>
        <w:lang w:val="es-ES" w:eastAsia="en-US" w:bidi="ar-SA"/>
      </w:rPr>
    </w:lvl>
    <w:lvl w:ilvl="6" w:tplc="0A244C5C">
      <w:numFmt w:val="bullet"/>
      <w:lvlText w:val="•"/>
      <w:lvlJc w:val="left"/>
      <w:pPr>
        <w:ind w:left="5903" w:hanging="361"/>
      </w:pPr>
      <w:rPr>
        <w:rFonts w:hint="default"/>
        <w:lang w:val="es-ES" w:eastAsia="en-US" w:bidi="ar-SA"/>
      </w:rPr>
    </w:lvl>
    <w:lvl w:ilvl="7" w:tplc="D4789382">
      <w:numFmt w:val="bullet"/>
      <w:lvlText w:val="•"/>
      <w:lvlJc w:val="left"/>
      <w:pPr>
        <w:ind w:left="6750" w:hanging="361"/>
      </w:pPr>
      <w:rPr>
        <w:rFonts w:hint="default"/>
        <w:lang w:val="es-ES" w:eastAsia="en-US" w:bidi="ar-SA"/>
      </w:rPr>
    </w:lvl>
    <w:lvl w:ilvl="8" w:tplc="595A3988">
      <w:numFmt w:val="bullet"/>
      <w:lvlText w:val="•"/>
      <w:lvlJc w:val="left"/>
      <w:pPr>
        <w:ind w:left="7597" w:hanging="361"/>
      </w:pPr>
      <w:rPr>
        <w:rFonts w:hint="default"/>
        <w:lang w:val="es-ES" w:eastAsia="en-US" w:bidi="ar-SA"/>
      </w:rPr>
    </w:lvl>
  </w:abstractNum>
  <w:abstractNum w:abstractNumId="43" w15:restartNumberingAfterBreak="0">
    <w:nsid w:val="68112E29"/>
    <w:multiLevelType w:val="hybridMultilevel"/>
    <w:tmpl w:val="160659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A947675"/>
    <w:multiLevelType w:val="multilevel"/>
    <w:tmpl w:val="5A7E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32A6F"/>
    <w:multiLevelType w:val="multilevel"/>
    <w:tmpl w:val="3718F310"/>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62238ED"/>
    <w:multiLevelType w:val="hybridMultilevel"/>
    <w:tmpl w:val="28C6868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81D5253"/>
    <w:multiLevelType w:val="hybridMultilevel"/>
    <w:tmpl w:val="AFC21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9230029"/>
    <w:multiLevelType w:val="multilevel"/>
    <w:tmpl w:val="C46C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0E3E98"/>
    <w:multiLevelType w:val="hybridMultilevel"/>
    <w:tmpl w:val="6D2824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42"/>
  </w:num>
  <w:num w:numId="3">
    <w:abstractNumId w:val="5"/>
  </w:num>
  <w:num w:numId="4">
    <w:abstractNumId w:val="27"/>
  </w:num>
  <w:num w:numId="5">
    <w:abstractNumId w:val="18"/>
  </w:num>
  <w:num w:numId="6">
    <w:abstractNumId w:val="14"/>
  </w:num>
  <w:num w:numId="7">
    <w:abstractNumId w:val="13"/>
  </w:num>
  <w:num w:numId="8">
    <w:abstractNumId w:val="20"/>
  </w:num>
  <w:num w:numId="9">
    <w:abstractNumId w:val="19"/>
  </w:num>
  <w:num w:numId="10">
    <w:abstractNumId w:val="24"/>
  </w:num>
  <w:num w:numId="11">
    <w:abstractNumId w:val="29"/>
  </w:num>
  <w:num w:numId="12">
    <w:abstractNumId w:val="17"/>
  </w:num>
  <w:num w:numId="13">
    <w:abstractNumId w:val="3"/>
  </w:num>
  <w:num w:numId="14">
    <w:abstractNumId w:val="15"/>
  </w:num>
  <w:num w:numId="15">
    <w:abstractNumId w:val="41"/>
  </w:num>
  <w:num w:numId="16">
    <w:abstractNumId w:val="43"/>
  </w:num>
  <w:num w:numId="17">
    <w:abstractNumId w:val="1"/>
  </w:num>
  <w:num w:numId="18">
    <w:abstractNumId w:val="35"/>
  </w:num>
  <w:num w:numId="19">
    <w:abstractNumId w:val="46"/>
  </w:num>
  <w:num w:numId="20">
    <w:abstractNumId w:val="31"/>
  </w:num>
  <w:num w:numId="21">
    <w:abstractNumId w:val="39"/>
  </w:num>
  <w:num w:numId="22">
    <w:abstractNumId w:val="4"/>
  </w:num>
  <w:num w:numId="23">
    <w:abstractNumId w:val="25"/>
  </w:num>
  <w:num w:numId="24">
    <w:abstractNumId w:val="34"/>
  </w:num>
  <w:num w:numId="25">
    <w:abstractNumId w:val="23"/>
  </w:num>
  <w:num w:numId="26">
    <w:abstractNumId w:val="45"/>
  </w:num>
  <w:num w:numId="27">
    <w:abstractNumId w:val="28"/>
  </w:num>
  <w:num w:numId="28">
    <w:abstractNumId w:val="12"/>
  </w:num>
  <w:num w:numId="29">
    <w:abstractNumId w:val="33"/>
  </w:num>
  <w:num w:numId="30">
    <w:abstractNumId w:val="26"/>
  </w:num>
  <w:num w:numId="31">
    <w:abstractNumId w:val="11"/>
  </w:num>
  <w:num w:numId="32">
    <w:abstractNumId w:val="47"/>
  </w:num>
  <w:num w:numId="33">
    <w:abstractNumId w:val="38"/>
  </w:num>
  <w:num w:numId="34">
    <w:abstractNumId w:val="22"/>
  </w:num>
  <w:num w:numId="35">
    <w:abstractNumId w:val="2"/>
  </w:num>
  <w:num w:numId="36">
    <w:abstractNumId w:val="49"/>
  </w:num>
  <w:num w:numId="37">
    <w:abstractNumId w:val="37"/>
  </w:num>
  <w:num w:numId="38">
    <w:abstractNumId w:val="9"/>
  </w:num>
  <w:num w:numId="39">
    <w:abstractNumId w:val="36"/>
  </w:num>
  <w:num w:numId="40">
    <w:abstractNumId w:val="44"/>
  </w:num>
  <w:num w:numId="41">
    <w:abstractNumId w:val="30"/>
  </w:num>
  <w:num w:numId="42">
    <w:abstractNumId w:val="21"/>
  </w:num>
  <w:num w:numId="43">
    <w:abstractNumId w:val="32"/>
  </w:num>
  <w:num w:numId="44">
    <w:abstractNumId w:val="6"/>
  </w:num>
  <w:num w:numId="45">
    <w:abstractNumId w:val="48"/>
  </w:num>
  <w:num w:numId="46">
    <w:abstractNumId w:val="40"/>
  </w:num>
  <w:num w:numId="47">
    <w:abstractNumId w:val="0"/>
  </w:num>
  <w:num w:numId="48">
    <w:abstractNumId w:val="7"/>
  </w:num>
  <w:num w:numId="49">
    <w:abstractNumId w:val="8"/>
  </w:num>
  <w:num w:numId="50">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9B"/>
    <w:rsid w:val="0001487A"/>
    <w:rsid w:val="00022B12"/>
    <w:rsid w:val="000D45C0"/>
    <w:rsid w:val="000D762B"/>
    <w:rsid w:val="000E6C19"/>
    <w:rsid w:val="00124D24"/>
    <w:rsid w:val="001437F4"/>
    <w:rsid w:val="00153D2A"/>
    <w:rsid w:val="00160BFE"/>
    <w:rsid w:val="001A0F68"/>
    <w:rsid w:val="001F2FA2"/>
    <w:rsid w:val="001F600B"/>
    <w:rsid w:val="00216ABA"/>
    <w:rsid w:val="0028529B"/>
    <w:rsid w:val="00297D96"/>
    <w:rsid w:val="002B3F81"/>
    <w:rsid w:val="002D3849"/>
    <w:rsid w:val="003313A4"/>
    <w:rsid w:val="0038605F"/>
    <w:rsid w:val="003A1A49"/>
    <w:rsid w:val="003B7ED2"/>
    <w:rsid w:val="003D2AE7"/>
    <w:rsid w:val="003E4F0A"/>
    <w:rsid w:val="00402496"/>
    <w:rsid w:val="00434147"/>
    <w:rsid w:val="004463D0"/>
    <w:rsid w:val="0045010F"/>
    <w:rsid w:val="0045448B"/>
    <w:rsid w:val="00485C6C"/>
    <w:rsid w:val="00492A53"/>
    <w:rsid w:val="004A29E4"/>
    <w:rsid w:val="004C298A"/>
    <w:rsid w:val="005121FA"/>
    <w:rsid w:val="00532250"/>
    <w:rsid w:val="005573D0"/>
    <w:rsid w:val="005848A8"/>
    <w:rsid w:val="005857AE"/>
    <w:rsid w:val="005B5376"/>
    <w:rsid w:val="00626F32"/>
    <w:rsid w:val="00633720"/>
    <w:rsid w:val="00651A25"/>
    <w:rsid w:val="0068060D"/>
    <w:rsid w:val="00687281"/>
    <w:rsid w:val="006D4FE2"/>
    <w:rsid w:val="00712DCA"/>
    <w:rsid w:val="00723580"/>
    <w:rsid w:val="007622D6"/>
    <w:rsid w:val="007646C2"/>
    <w:rsid w:val="007675FE"/>
    <w:rsid w:val="00783B6C"/>
    <w:rsid w:val="00795C92"/>
    <w:rsid w:val="00796323"/>
    <w:rsid w:val="007A2C77"/>
    <w:rsid w:val="007B5004"/>
    <w:rsid w:val="007C23F4"/>
    <w:rsid w:val="007E508A"/>
    <w:rsid w:val="007E5501"/>
    <w:rsid w:val="00833143"/>
    <w:rsid w:val="00836021"/>
    <w:rsid w:val="009066F3"/>
    <w:rsid w:val="00922D64"/>
    <w:rsid w:val="00930C3E"/>
    <w:rsid w:val="00947AB1"/>
    <w:rsid w:val="00952EE6"/>
    <w:rsid w:val="009B2D64"/>
    <w:rsid w:val="00A02796"/>
    <w:rsid w:val="00A11AE0"/>
    <w:rsid w:val="00A22C12"/>
    <w:rsid w:val="00A47B7C"/>
    <w:rsid w:val="00A86EE6"/>
    <w:rsid w:val="00AC1E8D"/>
    <w:rsid w:val="00AC2139"/>
    <w:rsid w:val="00AD01A3"/>
    <w:rsid w:val="00AE2A76"/>
    <w:rsid w:val="00AE725A"/>
    <w:rsid w:val="00B125BA"/>
    <w:rsid w:val="00B47CEE"/>
    <w:rsid w:val="00B50C54"/>
    <w:rsid w:val="00B8755D"/>
    <w:rsid w:val="00B96731"/>
    <w:rsid w:val="00BA5807"/>
    <w:rsid w:val="00BA7483"/>
    <w:rsid w:val="00BC4752"/>
    <w:rsid w:val="00C06F50"/>
    <w:rsid w:val="00C3046C"/>
    <w:rsid w:val="00C80C7D"/>
    <w:rsid w:val="00D036D2"/>
    <w:rsid w:val="00D41ED9"/>
    <w:rsid w:val="00D42ED8"/>
    <w:rsid w:val="00D70A74"/>
    <w:rsid w:val="00D82AED"/>
    <w:rsid w:val="00D87225"/>
    <w:rsid w:val="00DB0938"/>
    <w:rsid w:val="00E20480"/>
    <w:rsid w:val="00E6383F"/>
    <w:rsid w:val="00E63C98"/>
    <w:rsid w:val="00EB3F28"/>
    <w:rsid w:val="00EC5607"/>
    <w:rsid w:val="00EC64B2"/>
    <w:rsid w:val="00EE344F"/>
    <w:rsid w:val="00F238E1"/>
    <w:rsid w:val="00F30202"/>
    <w:rsid w:val="00F30948"/>
    <w:rsid w:val="00F514E7"/>
    <w:rsid w:val="00F77794"/>
    <w:rsid w:val="00FC097F"/>
    <w:rsid w:val="00FE4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17439B28"/>
  <w15:docId w15:val="{85FD0F6E-D774-4A4B-BB43-48824AAD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numPr>
        <w:numId w:val="47"/>
      </w:numPr>
      <w:spacing w:before="37"/>
      <w:ind w:right="1"/>
      <w:jc w:val="center"/>
      <w:outlineLvl w:val="0"/>
    </w:pPr>
    <w:rPr>
      <w:rFonts w:ascii="Times New Roman" w:eastAsia="Times New Roman" w:hAnsi="Times New Roman" w:cs="Times New Roman"/>
      <w:i/>
      <w:iCs/>
      <w:sz w:val="29"/>
      <w:szCs w:val="29"/>
    </w:rPr>
  </w:style>
  <w:style w:type="paragraph" w:styleId="Ttulo2">
    <w:name w:val="heading 2"/>
    <w:basedOn w:val="Normal"/>
    <w:uiPriority w:val="1"/>
    <w:qFormat/>
    <w:pPr>
      <w:numPr>
        <w:ilvl w:val="1"/>
        <w:numId w:val="47"/>
      </w:numPr>
      <w:outlineLvl w:val="1"/>
    </w:pPr>
    <w:rPr>
      <w:b/>
      <w:bCs/>
      <w:sz w:val="24"/>
      <w:szCs w:val="24"/>
    </w:rPr>
  </w:style>
  <w:style w:type="paragraph" w:styleId="Ttulo3">
    <w:name w:val="heading 3"/>
    <w:basedOn w:val="Normal"/>
    <w:next w:val="Normal"/>
    <w:link w:val="Ttulo3Car"/>
    <w:uiPriority w:val="9"/>
    <w:semiHidden/>
    <w:unhideWhenUsed/>
    <w:qFormat/>
    <w:rsid w:val="001F2FA2"/>
    <w:pPr>
      <w:keepNext/>
      <w:keepLines/>
      <w:numPr>
        <w:ilvl w:val="2"/>
        <w:numId w:val="47"/>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F2FA2"/>
    <w:pPr>
      <w:keepNext/>
      <w:keepLines/>
      <w:widowControl/>
      <w:numPr>
        <w:ilvl w:val="3"/>
        <w:numId w:val="47"/>
      </w:numPr>
      <w:autoSpaceDE/>
      <w:autoSpaceDN/>
      <w:spacing w:before="40" w:line="259" w:lineRule="auto"/>
      <w:outlineLvl w:val="3"/>
    </w:pPr>
    <w:rPr>
      <w:rFonts w:asciiTheme="majorHAnsi" w:eastAsiaTheme="majorEastAsia" w:hAnsiTheme="majorHAnsi" w:cstheme="majorBidi"/>
      <w:i/>
      <w:iCs/>
      <w:color w:val="365F91" w:themeColor="accent1" w:themeShade="BF"/>
      <w:lang w:val="es-CL"/>
    </w:rPr>
  </w:style>
  <w:style w:type="paragraph" w:styleId="Ttulo5">
    <w:name w:val="heading 5"/>
    <w:basedOn w:val="Normal"/>
    <w:next w:val="Normal"/>
    <w:link w:val="Ttulo5Car"/>
    <w:uiPriority w:val="9"/>
    <w:semiHidden/>
    <w:unhideWhenUsed/>
    <w:qFormat/>
    <w:rsid w:val="00EC5607"/>
    <w:pPr>
      <w:keepNext/>
      <w:keepLines/>
      <w:numPr>
        <w:ilvl w:val="4"/>
        <w:numId w:val="47"/>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C5607"/>
    <w:pPr>
      <w:keepNext/>
      <w:keepLines/>
      <w:numPr>
        <w:ilvl w:val="5"/>
        <w:numId w:val="47"/>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C5607"/>
    <w:pPr>
      <w:keepNext/>
      <w:keepLines/>
      <w:numPr>
        <w:ilvl w:val="6"/>
        <w:numId w:val="47"/>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C560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C560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725" w:right="739" w:hanging="7"/>
      <w:jc w:val="center"/>
    </w:pPr>
    <w:rPr>
      <w:rFonts w:ascii="Times New Roman" w:eastAsia="Times New Roman" w:hAnsi="Times New Roman" w:cs="Times New Roman"/>
      <w:sz w:val="72"/>
      <w:szCs w:val="72"/>
    </w:rPr>
  </w:style>
  <w:style w:type="paragraph" w:styleId="Prrafodelista">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A7483"/>
    <w:pPr>
      <w:tabs>
        <w:tab w:val="center" w:pos="4419"/>
        <w:tab w:val="right" w:pos="8838"/>
      </w:tabs>
    </w:pPr>
  </w:style>
  <w:style w:type="character" w:customStyle="1" w:styleId="EncabezadoCar">
    <w:name w:val="Encabezado Car"/>
    <w:basedOn w:val="Fuentedeprrafopredeter"/>
    <w:link w:val="Encabezado"/>
    <w:uiPriority w:val="99"/>
    <w:rsid w:val="00BA7483"/>
    <w:rPr>
      <w:rFonts w:ascii="Calibri" w:eastAsia="Calibri" w:hAnsi="Calibri" w:cs="Calibri"/>
      <w:lang w:val="es-ES"/>
    </w:rPr>
  </w:style>
  <w:style w:type="paragraph" w:styleId="Piedepgina">
    <w:name w:val="footer"/>
    <w:basedOn w:val="Normal"/>
    <w:link w:val="PiedepginaCar"/>
    <w:uiPriority w:val="99"/>
    <w:unhideWhenUsed/>
    <w:rsid w:val="00BA7483"/>
    <w:pPr>
      <w:tabs>
        <w:tab w:val="center" w:pos="4419"/>
        <w:tab w:val="right" w:pos="8838"/>
      </w:tabs>
    </w:pPr>
  </w:style>
  <w:style w:type="character" w:customStyle="1" w:styleId="PiedepginaCar">
    <w:name w:val="Pie de página Car"/>
    <w:basedOn w:val="Fuentedeprrafopredeter"/>
    <w:link w:val="Piedepgina"/>
    <w:uiPriority w:val="99"/>
    <w:rsid w:val="00BA7483"/>
    <w:rPr>
      <w:rFonts w:ascii="Calibri" w:eastAsia="Calibri" w:hAnsi="Calibri" w:cs="Calibri"/>
      <w:lang w:val="es-ES"/>
    </w:rPr>
  </w:style>
  <w:style w:type="paragraph" w:styleId="NormalWeb">
    <w:name w:val="Normal (Web)"/>
    <w:basedOn w:val="Normal"/>
    <w:uiPriority w:val="99"/>
    <w:unhideWhenUsed/>
    <w:rsid w:val="00BA7483"/>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table" w:styleId="Tablaconcuadrcula">
    <w:name w:val="Table Grid"/>
    <w:basedOn w:val="Tablanormal"/>
    <w:uiPriority w:val="59"/>
    <w:rsid w:val="0076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2ED8"/>
    <w:rPr>
      <w:color w:val="0000FF" w:themeColor="hyperlink"/>
      <w:u w:val="single"/>
    </w:rPr>
  </w:style>
  <w:style w:type="paragraph" w:styleId="Textodeglobo">
    <w:name w:val="Balloon Text"/>
    <w:basedOn w:val="Normal"/>
    <w:link w:val="TextodegloboCar"/>
    <w:uiPriority w:val="99"/>
    <w:semiHidden/>
    <w:unhideWhenUsed/>
    <w:rsid w:val="00F777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794"/>
    <w:rPr>
      <w:rFonts w:ascii="Segoe UI" w:eastAsia="Calibri" w:hAnsi="Segoe UI" w:cs="Segoe UI"/>
      <w:sz w:val="18"/>
      <w:szCs w:val="18"/>
      <w:lang w:val="es-ES"/>
    </w:rPr>
  </w:style>
  <w:style w:type="character" w:styleId="Textoennegrita">
    <w:name w:val="Strong"/>
    <w:basedOn w:val="Fuentedeprrafopredeter"/>
    <w:uiPriority w:val="22"/>
    <w:qFormat/>
    <w:rsid w:val="00633720"/>
    <w:rPr>
      <w:b/>
      <w:bCs/>
    </w:rPr>
  </w:style>
  <w:style w:type="character" w:styleId="Refdecomentario">
    <w:name w:val="annotation reference"/>
    <w:basedOn w:val="Fuentedeprrafopredeter"/>
    <w:uiPriority w:val="99"/>
    <w:semiHidden/>
    <w:unhideWhenUsed/>
    <w:rsid w:val="00633720"/>
    <w:rPr>
      <w:sz w:val="16"/>
      <w:szCs w:val="16"/>
    </w:rPr>
  </w:style>
  <w:style w:type="paragraph" w:styleId="Textocomentario">
    <w:name w:val="annotation text"/>
    <w:basedOn w:val="Normal"/>
    <w:link w:val="TextocomentarioCar"/>
    <w:uiPriority w:val="99"/>
    <w:semiHidden/>
    <w:unhideWhenUsed/>
    <w:rsid w:val="00633720"/>
    <w:rPr>
      <w:sz w:val="20"/>
      <w:szCs w:val="20"/>
    </w:rPr>
  </w:style>
  <w:style w:type="character" w:customStyle="1" w:styleId="TextocomentarioCar">
    <w:name w:val="Texto comentario Car"/>
    <w:basedOn w:val="Fuentedeprrafopredeter"/>
    <w:link w:val="Textocomentario"/>
    <w:uiPriority w:val="99"/>
    <w:semiHidden/>
    <w:rsid w:val="00633720"/>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33720"/>
    <w:rPr>
      <w:b/>
      <w:bCs/>
    </w:rPr>
  </w:style>
  <w:style w:type="character" w:customStyle="1" w:styleId="AsuntodelcomentarioCar">
    <w:name w:val="Asunto del comentario Car"/>
    <w:basedOn w:val="TextocomentarioCar"/>
    <w:link w:val="Asuntodelcomentario"/>
    <w:uiPriority w:val="99"/>
    <w:semiHidden/>
    <w:rsid w:val="00633720"/>
    <w:rPr>
      <w:rFonts w:ascii="Calibri" w:eastAsia="Calibri" w:hAnsi="Calibri" w:cs="Calibri"/>
      <w:b/>
      <w:bCs/>
      <w:sz w:val="20"/>
      <w:szCs w:val="20"/>
      <w:lang w:val="es-ES"/>
    </w:rPr>
  </w:style>
  <w:style w:type="character" w:customStyle="1" w:styleId="Ttulo3Car">
    <w:name w:val="Título 3 Car"/>
    <w:basedOn w:val="Fuentedeprrafopredeter"/>
    <w:link w:val="Ttulo3"/>
    <w:uiPriority w:val="9"/>
    <w:semiHidden/>
    <w:rsid w:val="001F2FA2"/>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1F2FA2"/>
    <w:rPr>
      <w:rFonts w:asciiTheme="majorHAnsi" w:eastAsiaTheme="majorEastAsia" w:hAnsiTheme="majorHAnsi" w:cstheme="majorBidi"/>
      <w:i/>
      <w:iCs/>
      <w:color w:val="365F91" w:themeColor="accent1" w:themeShade="BF"/>
      <w:lang w:val="es-CL"/>
    </w:rPr>
  </w:style>
  <w:style w:type="paragraph" w:customStyle="1" w:styleId="Default">
    <w:name w:val="Default"/>
    <w:rsid w:val="00AC2139"/>
    <w:pPr>
      <w:widowControl/>
      <w:adjustRightInd w:val="0"/>
    </w:pPr>
    <w:rPr>
      <w:rFonts w:ascii="Arial" w:hAnsi="Arial" w:cs="Arial"/>
      <w:color w:val="000000"/>
      <w:sz w:val="24"/>
      <w:szCs w:val="24"/>
      <w:lang w:val="es-CL"/>
    </w:rPr>
  </w:style>
  <w:style w:type="character" w:customStyle="1" w:styleId="Ttulo5Car">
    <w:name w:val="Título 5 Car"/>
    <w:basedOn w:val="Fuentedeprrafopredeter"/>
    <w:link w:val="Ttulo5"/>
    <w:uiPriority w:val="9"/>
    <w:semiHidden/>
    <w:rsid w:val="00EC5607"/>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EC5607"/>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EC5607"/>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EC5607"/>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EC5607"/>
    <w:rPr>
      <w:rFonts w:asciiTheme="majorHAnsi" w:eastAsiaTheme="majorEastAsia" w:hAnsiTheme="majorHAnsi" w:cstheme="majorBidi"/>
      <w:i/>
      <w:iCs/>
      <w:color w:val="272727" w:themeColor="text1" w:themeTint="D8"/>
      <w:sz w:val="21"/>
      <w:szCs w:val="21"/>
      <w:lang w:val="es-ES"/>
    </w:rPr>
  </w:style>
  <w:style w:type="paragraph" w:styleId="Sinespaciado">
    <w:name w:val="No Spacing"/>
    <w:uiPriority w:val="1"/>
    <w:qFormat/>
    <w:rsid w:val="00EC5607"/>
    <w:rPr>
      <w:rFonts w:ascii="Calibri" w:eastAsia="Calibri" w:hAnsi="Calibri" w:cs="Calibri"/>
      <w:lang w:val="es-ES"/>
    </w:rPr>
  </w:style>
  <w:style w:type="paragraph" w:customStyle="1" w:styleId="sangria">
    <w:name w:val="sangria"/>
    <w:basedOn w:val="Normal"/>
    <w:rsid w:val="0068060D"/>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61223">
      <w:bodyDiv w:val="1"/>
      <w:marLeft w:val="0"/>
      <w:marRight w:val="0"/>
      <w:marTop w:val="0"/>
      <w:marBottom w:val="0"/>
      <w:divBdr>
        <w:top w:val="none" w:sz="0" w:space="0" w:color="auto"/>
        <w:left w:val="none" w:sz="0" w:space="0" w:color="auto"/>
        <w:bottom w:val="none" w:sz="0" w:space="0" w:color="auto"/>
        <w:right w:val="none" w:sz="0" w:space="0" w:color="auto"/>
      </w:divBdr>
    </w:div>
    <w:div w:id="1702123476">
      <w:bodyDiv w:val="1"/>
      <w:marLeft w:val="0"/>
      <w:marRight w:val="0"/>
      <w:marTop w:val="0"/>
      <w:marBottom w:val="0"/>
      <w:divBdr>
        <w:top w:val="none" w:sz="0" w:space="0" w:color="auto"/>
        <w:left w:val="none" w:sz="0" w:space="0" w:color="auto"/>
        <w:bottom w:val="none" w:sz="0" w:space="0" w:color="auto"/>
        <w:right w:val="none" w:sz="0" w:space="0" w:color="auto"/>
      </w:divBdr>
    </w:div>
    <w:div w:id="199263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tiana.vargas@slepvalparaiso.cl" TargetMode="External"/><Relationship Id="rId18" Type="http://schemas.openxmlformats.org/officeDocument/2006/relationships/hyperlink" Target="mailto:Daniela.zavala@slepvalparaiso.cl" TargetMode="External"/><Relationship Id="rId26" Type="http://schemas.openxmlformats.org/officeDocument/2006/relationships/hyperlink" Target="mailto:Macarena.escobar@slepvalparaiso.cl" TargetMode="External"/><Relationship Id="rId21" Type="http://schemas.openxmlformats.org/officeDocument/2006/relationships/hyperlink" Target="mailto:Jaqueline.guerra@slepvalparaiso.c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rla.cabezas@slepvalparaiso.cl" TargetMode="External"/><Relationship Id="rId17" Type="http://schemas.openxmlformats.org/officeDocument/2006/relationships/hyperlink" Target="mailto:Catalina.morgado@slepvalparaiso.cl" TargetMode="External"/><Relationship Id="rId25" Type="http://schemas.openxmlformats.org/officeDocument/2006/relationships/hyperlink" Target="mailto:Claudio.anabalon@slepvalparaiso.c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igail.vergara@slepvalparaiso.cl" TargetMode="External"/><Relationship Id="rId20" Type="http://schemas.openxmlformats.org/officeDocument/2006/relationships/hyperlink" Target="mailto:Andrea.eguren@slepvalparais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lepvalparaiso.cl" TargetMode="External"/><Relationship Id="rId24" Type="http://schemas.openxmlformats.org/officeDocument/2006/relationships/hyperlink" Target="mailto:Joselyn.lagos@slepvalparaiso.c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ura.vivanco@slepvalparaiso.cl" TargetMode="External"/><Relationship Id="rId23" Type="http://schemas.openxmlformats.org/officeDocument/2006/relationships/hyperlink" Target="mailto:Kimberly.palma@slepvalparaiso.cl"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mailto:equipotecnico.bic@gmail.com" TargetMode="External"/><Relationship Id="rId19" Type="http://schemas.openxmlformats.org/officeDocument/2006/relationships/hyperlink" Target="mailto:Martina.fernandez@slepvalparaiso.c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Lissette.marchant@slepvalparaiso.cl" TargetMode="External"/><Relationship Id="rId22" Type="http://schemas.openxmlformats.org/officeDocument/2006/relationships/hyperlink" Target="mailto:Angela.arancibia@slepvalparaiso,cl" TargetMode="External"/><Relationship Id="rId27" Type="http://schemas.openxmlformats.org/officeDocument/2006/relationships/hyperlink" Target="mailto:Claudia.lobos@slepvalparaiso.cl"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92B8-392F-4D07-AB27-76C7F0D0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12470</Words>
  <Characters>68585</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Colegio Diego de Almeyda</vt:lpstr>
    </vt:vector>
  </TitlesOfParts>
  <Company>HP</Company>
  <LinksUpToDate>false</LinksUpToDate>
  <CharactersWithSpaces>80894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Diego de Almeyda</dc:title>
  <dc:subject/>
  <dc:creator>Maday Alfaro Cornejo</dc:creator>
  <cp:keywords/>
  <dc:description/>
  <cp:lastModifiedBy>carla</cp:lastModifiedBy>
  <cp:revision>3</cp:revision>
  <cp:lastPrinted>2024-06-05T18:44:00Z</cp:lastPrinted>
  <dcterms:created xsi:type="dcterms:W3CDTF">2024-07-21T00:17:00Z</dcterms:created>
  <dcterms:modified xsi:type="dcterms:W3CDTF">2024-07-23T12:11:00Z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2024-05-29T00:00:00Z</vt:filetime>
  </property>
</Properties>
</file>